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E" w:rsidRPr="00891CA0" w:rsidRDefault="00E0438E" w:rsidP="000826AB">
      <w:pPr>
        <w:jc w:val="center"/>
        <w:rPr>
          <w:rFonts w:ascii="Times New Roman" w:hAnsi="Times New Roman"/>
        </w:rPr>
      </w:pPr>
      <w:bookmarkStart w:id="0" w:name="_Toc14849865"/>
      <w:bookmarkStart w:id="1" w:name="_Toc14850034"/>
    </w:p>
    <w:p w:rsidR="003269EA" w:rsidRPr="00891CA0" w:rsidRDefault="003269EA" w:rsidP="000826AB">
      <w:pPr>
        <w:jc w:val="center"/>
        <w:rPr>
          <w:rFonts w:ascii="Times New Roman" w:hAnsi="Times New Roman"/>
          <w:b/>
          <w:lang w:val="en-US"/>
        </w:rPr>
      </w:pPr>
    </w:p>
    <w:p w:rsidR="00A058A4" w:rsidRPr="00891CA0" w:rsidRDefault="00A058A4" w:rsidP="004255E6">
      <w:pPr>
        <w:ind w:left="5664"/>
        <w:jc w:val="center"/>
        <w:rPr>
          <w:rFonts w:ascii="Times New Roman" w:hAnsi="Times New Roman"/>
          <w:b/>
          <w:szCs w:val="22"/>
          <w:lang w:val="en-US"/>
        </w:rPr>
      </w:pPr>
    </w:p>
    <w:p w:rsidR="00E0438E" w:rsidRPr="00891CA0" w:rsidRDefault="00E0438E">
      <w:pPr>
        <w:jc w:val="center"/>
        <w:rPr>
          <w:rFonts w:ascii="Times New Roman" w:hAnsi="Times New Roman"/>
          <w:b/>
          <w:bCs/>
          <w:color w:val="0000FF"/>
          <w:sz w:val="28"/>
          <w:lang w:val="en-US"/>
        </w:rPr>
      </w:pPr>
    </w:p>
    <w:p w:rsidR="004255E6" w:rsidRPr="00891CA0" w:rsidRDefault="004255E6">
      <w:pPr>
        <w:jc w:val="center"/>
        <w:rPr>
          <w:rFonts w:ascii="Times New Roman" w:hAnsi="Times New Roman"/>
          <w:b/>
          <w:bCs/>
          <w:color w:val="0000FF"/>
          <w:sz w:val="28"/>
          <w:lang w:val="en-US"/>
        </w:rPr>
      </w:pPr>
    </w:p>
    <w:p w:rsidR="00E0438E" w:rsidRPr="00891CA0" w:rsidRDefault="00E0438E" w:rsidP="00E0438E">
      <w:pPr>
        <w:pStyle w:val="51"/>
        <w:rPr>
          <w:rFonts w:ascii="Times New Roman" w:hAnsi="Times New Roman"/>
          <w:sz w:val="36"/>
          <w:szCs w:val="36"/>
          <w:lang w:val="en-US"/>
        </w:rPr>
      </w:pPr>
    </w:p>
    <w:p w:rsidR="00C0597F" w:rsidRPr="00891CA0" w:rsidRDefault="006A0DAE" w:rsidP="00E0438E">
      <w:pPr>
        <w:pStyle w:val="51"/>
        <w:rPr>
          <w:rFonts w:ascii="Times New Roman" w:hAnsi="Times New Roman"/>
          <w:sz w:val="32"/>
          <w:szCs w:val="32"/>
        </w:rPr>
      </w:pPr>
      <w:r w:rsidRPr="00891CA0">
        <w:rPr>
          <w:rFonts w:ascii="Times New Roman" w:hAnsi="Times New Roman"/>
          <w:sz w:val="32"/>
          <w:szCs w:val="32"/>
        </w:rPr>
        <w:t xml:space="preserve">Регламент </w:t>
      </w:r>
    </w:p>
    <w:p w:rsidR="00E0438E" w:rsidRPr="00891CA0" w:rsidRDefault="006A0DAE" w:rsidP="00E0438E">
      <w:pPr>
        <w:pStyle w:val="51"/>
        <w:rPr>
          <w:rFonts w:ascii="Times New Roman" w:hAnsi="Times New Roman"/>
          <w:sz w:val="32"/>
          <w:szCs w:val="32"/>
        </w:rPr>
      </w:pPr>
      <w:r w:rsidRPr="00891CA0">
        <w:rPr>
          <w:rFonts w:ascii="Times New Roman" w:hAnsi="Times New Roman"/>
          <w:sz w:val="32"/>
          <w:szCs w:val="32"/>
        </w:rPr>
        <w:t>по предупреждению мошенничества (фрода)</w:t>
      </w:r>
    </w:p>
    <w:p w:rsidR="00E0438E" w:rsidRPr="00891CA0" w:rsidRDefault="00E0438E" w:rsidP="00E0438E">
      <w:pPr>
        <w:jc w:val="center"/>
        <w:rPr>
          <w:rFonts w:ascii="Times New Roman" w:hAnsi="Times New Roman"/>
          <w:b/>
          <w:bCs/>
        </w:rPr>
      </w:pPr>
    </w:p>
    <w:p w:rsidR="00C0597F" w:rsidRDefault="00C0597F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A767E4" w:rsidRPr="00891CA0" w:rsidRDefault="00A767E4" w:rsidP="00E0438E">
      <w:pPr>
        <w:jc w:val="center"/>
        <w:rPr>
          <w:rFonts w:ascii="Times New Roman" w:hAnsi="Times New Roman"/>
          <w:b/>
          <w:bCs/>
        </w:rPr>
      </w:pPr>
    </w:p>
    <w:p w:rsidR="00C0597F" w:rsidRPr="00891CA0" w:rsidRDefault="00C0597F" w:rsidP="00C0597F">
      <w:pPr>
        <w:pStyle w:val="m"/>
        <w:jc w:val="center"/>
        <w:rPr>
          <w:caps/>
          <w:sz w:val="28"/>
          <w:szCs w:val="28"/>
        </w:rPr>
      </w:pPr>
      <w:r w:rsidRPr="00891CA0">
        <w:rPr>
          <w:b/>
          <w:bCs/>
          <w:sz w:val="28"/>
          <w:szCs w:val="28"/>
          <w:u w:val="single"/>
        </w:rPr>
        <w:t>Москва, 20</w:t>
      </w:r>
      <w:r w:rsidR="00EF16D0" w:rsidRPr="00891CA0">
        <w:rPr>
          <w:b/>
          <w:bCs/>
          <w:sz w:val="28"/>
          <w:szCs w:val="28"/>
          <w:u w:val="single"/>
          <w:lang w:val="en-US"/>
        </w:rPr>
        <w:t>2</w:t>
      </w:r>
      <w:r w:rsidR="00A767E4">
        <w:rPr>
          <w:b/>
          <w:bCs/>
          <w:sz w:val="28"/>
          <w:szCs w:val="28"/>
          <w:u w:val="single"/>
        </w:rPr>
        <w:t xml:space="preserve"> </w:t>
      </w:r>
      <w:r w:rsidRPr="00891CA0">
        <w:rPr>
          <w:b/>
          <w:bCs/>
          <w:sz w:val="28"/>
          <w:szCs w:val="28"/>
          <w:u w:val="single"/>
        </w:rPr>
        <w:t xml:space="preserve"> г.</w:t>
      </w:r>
    </w:p>
    <w:p w:rsidR="00C0597F" w:rsidRPr="00891CA0" w:rsidRDefault="00C0597F" w:rsidP="00C0597F">
      <w:pPr>
        <w:rPr>
          <w:rFonts w:ascii="Times New Roman" w:hAnsi="Times New Roman"/>
          <w:b/>
          <w:bCs/>
        </w:rPr>
      </w:pPr>
    </w:p>
    <w:p w:rsidR="006C1B25" w:rsidRDefault="006C1B25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  <w:bookmarkStart w:id="2" w:name="_GoBack"/>
      <w:bookmarkEnd w:id="2"/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A767E4" w:rsidRDefault="00A767E4" w:rsidP="00C0597F">
      <w:pPr>
        <w:rPr>
          <w:rFonts w:ascii="Times New Roman" w:hAnsi="Times New Roman"/>
          <w:b/>
          <w:bCs/>
        </w:rPr>
      </w:pPr>
    </w:p>
    <w:p w:rsidR="006C1B25" w:rsidRPr="00891CA0" w:rsidRDefault="006C1B25" w:rsidP="00C0597F">
      <w:pPr>
        <w:rPr>
          <w:rFonts w:ascii="Times New Roman" w:hAnsi="Times New Roman"/>
          <w:b/>
          <w:bCs/>
        </w:rPr>
      </w:pPr>
    </w:p>
    <w:p w:rsidR="006C1B25" w:rsidRPr="00891CA0" w:rsidRDefault="006C1B25" w:rsidP="006C1B25">
      <w:pPr>
        <w:pStyle w:val="m"/>
        <w:rPr>
          <w:b/>
          <w:bCs/>
          <w:caps/>
          <w:sz w:val="26"/>
          <w:szCs w:val="26"/>
        </w:rPr>
      </w:pPr>
      <w:r w:rsidRPr="00891CA0">
        <w:rPr>
          <w:b/>
          <w:bCs/>
          <w:caps/>
          <w:sz w:val="26"/>
          <w:szCs w:val="26"/>
        </w:rPr>
        <w:t>Содержание</w:t>
      </w:r>
    </w:p>
    <w:p w:rsidR="006C1B25" w:rsidRPr="00891CA0" w:rsidRDefault="006C1B25" w:rsidP="006C1B25">
      <w:pPr>
        <w:pStyle w:val="m"/>
        <w:rPr>
          <w:caps/>
          <w:sz w:val="26"/>
          <w:szCs w:val="26"/>
          <w:lang w:val="en-US"/>
        </w:rPr>
      </w:pPr>
    </w:p>
    <w:p w:rsidR="00480F76" w:rsidRDefault="006C1B25" w:rsidP="006C1B25">
      <w:pPr>
        <w:pStyle w:val="10"/>
        <w:tabs>
          <w:tab w:val="left" w:pos="480"/>
          <w:tab w:val="right" w:leader="dot" w:pos="10195"/>
        </w:tabs>
      </w:pPr>
      <w:r w:rsidRPr="00891CA0">
        <w:rPr>
          <w:rFonts w:ascii="Times New Roman" w:hAnsi="Times New Roman"/>
          <w:b w:val="0"/>
          <w:sz w:val="26"/>
          <w:szCs w:val="26"/>
        </w:rPr>
        <w:t xml:space="preserve"> </w:t>
      </w:r>
      <w:r w:rsidRPr="00891CA0">
        <w:rPr>
          <w:rFonts w:ascii="Times New Roman" w:hAnsi="Times New Roman"/>
          <w:b w:val="0"/>
          <w:caps/>
          <w:sz w:val="26"/>
          <w:szCs w:val="26"/>
        </w:rPr>
        <w:fldChar w:fldCharType="begin"/>
      </w:r>
      <w:r w:rsidRPr="00891CA0">
        <w:rPr>
          <w:rFonts w:ascii="Times New Roman" w:hAnsi="Times New Roman"/>
          <w:b w:val="0"/>
          <w:sz w:val="26"/>
          <w:szCs w:val="26"/>
        </w:rPr>
        <w:instrText xml:space="preserve"> TOC \o "1-2" \h \z \t "m_1_Пункт;1;m_2_Пункт;2;m_ЗагПриложение;1" </w:instrText>
      </w:r>
      <w:r w:rsidRPr="00891CA0">
        <w:rPr>
          <w:rFonts w:ascii="Times New Roman" w:hAnsi="Times New Roman"/>
          <w:b w:val="0"/>
          <w:caps/>
          <w:sz w:val="26"/>
          <w:szCs w:val="26"/>
        </w:rPr>
        <w:fldChar w:fldCharType="separate"/>
      </w:r>
    </w:p>
    <w:p w:rsidR="00480F76" w:rsidRDefault="00480F76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54" w:history="1">
        <w:r w:rsidRPr="00AD12FC">
          <w:rPr>
            <w:rStyle w:val="a7"/>
            <w:rFonts w:ascii="Times New Roman" w:hAnsi="Times New Roman"/>
            <w:lang w:val="en-US"/>
          </w:rPr>
          <w:t>1.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AD12FC">
          <w:rPr>
            <w:rStyle w:val="a7"/>
            <w:rFonts w:ascii="Times New Roman" w:hAnsi="Times New Roman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_Toc117590754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55" w:history="1">
        <w:r w:rsidR="00480F76" w:rsidRPr="00AD12FC">
          <w:rPr>
            <w:rStyle w:val="a7"/>
            <w:rFonts w:ascii="Times New Roman" w:hAnsi="Times New Roman"/>
            <w:lang w:val="en-US"/>
          </w:rPr>
          <w:t>1.1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Цель документа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_Toc117590755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3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56" w:history="1">
        <w:r w:rsidR="00480F76" w:rsidRPr="00AD12FC">
          <w:rPr>
            <w:rStyle w:val="a7"/>
            <w:rFonts w:ascii="Times New Roman" w:hAnsi="Times New Roman"/>
            <w:lang w:val="en-US"/>
          </w:rPr>
          <w:t>1.2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Общие принципы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_Toc117590756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3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57" w:history="1">
        <w:r w:rsidR="00480F76" w:rsidRPr="00AD12FC">
          <w:rPr>
            <w:rStyle w:val="a7"/>
            <w:rFonts w:ascii="Times New Roman" w:hAnsi="Times New Roman"/>
          </w:rPr>
          <w:t>2.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Определение мошенничества и его характеристики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_Toc117590757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3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58" w:history="1">
        <w:r w:rsidR="00480F76" w:rsidRPr="00AD12FC">
          <w:rPr>
            <w:rStyle w:val="a7"/>
            <w:rFonts w:ascii="Times New Roman" w:hAnsi="Times New Roman"/>
            <w:lang w:val="en-US"/>
          </w:rPr>
          <w:t>2.1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Определение мошенничества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_Toc117590758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3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59" w:history="1">
        <w:r w:rsidR="00480F76" w:rsidRPr="00AD12FC">
          <w:rPr>
            <w:rStyle w:val="a7"/>
            <w:rFonts w:ascii="Times New Roman" w:hAnsi="Times New Roman"/>
            <w:lang w:val="en-US"/>
          </w:rPr>
          <w:t>2.2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Характеристики мошенничества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_Toc117590759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4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60" w:history="1">
        <w:r w:rsidR="00480F76" w:rsidRPr="00AD12FC">
          <w:rPr>
            <w:rStyle w:val="a7"/>
            <w:rFonts w:ascii="Times New Roman" w:hAnsi="Times New Roman"/>
          </w:rPr>
          <w:t>3.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Виды мошенничества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_Toc117590760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4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1" w:history="1">
        <w:r w:rsidR="00480F76" w:rsidRPr="00AD12FC">
          <w:rPr>
            <w:rStyle w:val="a7"/>
            <w:rFonts w:ascii="Times New Roman" w:hAnsi="Times New Roman"/>
          </w:rPr>
          <w:t>3.1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Мошенничество Клиентов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_Toc117590761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4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2" w:history="1">
        <w:r w:rsidR="00480F76" w:rsidRPr="00AD12FC">
          <w:rPr>
            <w:rStyle w:val="a7"/>
            <w:rFonts w:ascii="Times New Roman" w:hAnsi="Times New Roman"/>
          </w:rPr>
          <w:t>3.2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Незаконное присвоение активов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_Toc117590762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4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3" w:history="1">
        <w:r w:rsidR="00480F76" w:rsidRPr="00AD12FC">
          <w:rPr>
            <w:rStyle w:val="a7"/>
            <w:rFonts w:ascii="Times New Roman" w:hAnsi="Times New Roman"/>
          </w:rPr>
          <w:t>3.3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Кража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_Toc117590763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5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4" w:history="1">
        <w:r w:rsidR="00480F76" w:rsidRPr="00AD12FC">
          <w:rPr>
            <w:rStyle w:val="a7"/>
            <w:rFonts w:ascii="Times New Roman" w:hAnsi="Times New Roman"/>
          </w:rPr>
          <w:t>3.4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Мошенничество с финансовой отчетностью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_Toc117590764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5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5" w:history="1">
        <w:r w:rsidR="00480F76" w:rsidRPr="00AD12FC">
          <w:rPr>
            <w:rStyle w:val="a7"/>
            <w:rFonts w:ascii="Times New Roman" w:hAnsi="Times New Roman"/>
          </w:rPr>
          <w:t>3.5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Финансовые инструменты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_Toc117590765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5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6" w:history="1">
        <w:r w:rsidR="00480F76" w:rsidRPr="00AD12FC">
          <w:rPr>
            <w:rStyle w:val="a7"/>
            <w:rFonts w:ascii="Times New Roman" w:hAnsi="Times New Roman"/>
          </w:rPr>
          <w:t>3.6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Процесс управления мошенничеством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_Toc117590766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5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7" w:history="1">
        <w:r w:rsidR="00480F76" w:rsidRPr="00AD12FC">
          <w:rPr>
            <w:rStyle w:val="a7"/>
            <w:rFonts w:ascii="Times New Roman" w:hAnsi="Times New Roman"/>
          </w:rPr>
          <w:t>3.7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Информационные источники при управления мошенничеством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_Toc117590767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5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8" w:history="1">
        <w:r w:rsidR="00480F76" w:rsidRPr="00AD12FC">
          <w:rPr>
            <w:rStyle w:val="a7"/>
            <w:rFonts w:ascii="Times New Roman" w:hAnsi="Times New Roman"/>
          </w:rPr>
          <w:t>3.8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Процесс управления мошенничеством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_Toc117590768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6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69" w:history="1">
        <w:r w:rsidR="00480F76" w:rsidRPr="00AD12FC">
          <w:rPr>
            <w:rStyle w:val="a7"/>
            <w:rFonts w:ascii="Times New Roman" w:hAnsi="Times New Roman"/>
          </w:rPr>
          <w:t>3.9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Индикаторы мошенничества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_Toc117590769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6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0" w:history="1">
        <w:r w:rsidR="00480F76" w:rsidRPr="00AD12FC">
          <w:rPr>
            <w:rStyle w:val="a7"/>
            <w:rFonts w:ascii="Times New Roman" w:hAnsi="Times New Roman"/>
          </w:rPr>
          <w:t>3.10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Инструменты и техника идентификации и предупреждения фрода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_Toc117590770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7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71" w:history="1">
        <w:r w:rsidR="00480F76" w:rsidRPr="00AD12FC">
          <w:rPr>
            <w:rStyle w:val="a7"/>
            <w:rFonts w:ascii="Times New Roman" w:hAnsi="Times New Roman"/>
          </w:rPr>
          <w:t>4.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Управление мошенничеством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_Toc117590771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7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2" w:history="1">
        <w:r w:rsidR="00480F76" w:rsidRPr="00AD12FC">
          <w:rPr>
            <w:rStyle w:val="a7"/>
            <w:rFonts w:ascii="Times New Roman" w:hAnsi="Times New Roman"/>
            <w:lang w:val="en-US"/>
          </w:rPr>
          <w:t>4.1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Основные правила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_Toc117590772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7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3" w:history="1">
        <w:r w:rsidR="00480F76" w:rsidRPr="00AD12FC">
          <w:rPr>
            <w:rStyle w:val="a7"/>
            <w:rFonts w:ascii="Times New Roman" w:hAnsi="Times New Roman"/>
            <w:lang w:val="en-US"/>
          </w:rPr>
          <w:t>4.2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Роли и обязанности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_Toc117590773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7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74" w:history="1">
        <w:r w:rsidR="00480F76" w:rsidRPr="00AD12FC">
          <w:rPr>
            <w:rStyle w:val="a7"/>
            <w:rFonts w:ascii="Times New Roman" w:hAnsi="Times New Roman"/>
            <w:lang w:val="en-US"/>
          </w:rPr>
          <w:t>5.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  <w:lang w:val="en-US"/>
          </w:rPr>
          <w:t>Механизмы внутреннего контроля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_Toc117590774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9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5" w:history="1">
        <w:r w:rsidR="00480F76" w:rsidRPr="00AD12FC">
          <w:rPr>
            <w:rStyle w:val="a7"/>
            <w:rFonts w:ascii="Times New Roman" w:hAnsi="Times New Roman"/>
            <w:lang w:val="en-US"/>
          </w:rPr>
          <w:t>5.1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  <w:lang w:val="en-US"/>
          </w:rPr>
          <w:t>Превентивный контроль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_Toc117590775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9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6" w:history="1">
        <w:r w:rsidR="00480F76" w:rsidRPr="00AD12FC">
          <w:rPr>
            <w:rStyle w:val="a7"/>
            <w:rFonts w:ascii="Times New Roman" w:hAnsi="Times New Roman"/>
            <w:lang w:val="en-US"/>
          </w:rPr>
          <w:t>5.2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Контроль подразделения безопасности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_Toc117590776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9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7" w:history="1">
        <w:r w:rsidR="00480F76" w:rsidRPr="00AD12FC">
          <w:rPr>
            <w:rStyle w:val="a7"/>
            <w:rFonts w:ascii="Times New Roman" w:hAnsi="Times New Roman"/>
            <w:lang w:val="en-US"/>
          </w:rPr>
          <w:t>5.3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Д</w:t>
        </w:r>
        <w:r w:rsidR="00480F76" w:rsidRPr="00AD12FC">
          <w:rPr>
            <w:rStyle w:val="a7"/>
            <w:rFonts w:ascii="Times New Roman" w:hAnsi="Times New Roman"/>
            <w:lang w:val="en-US"/>
          </w:rPr>
          <w:t>еятельность по контролю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_Toc117590777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9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78" w:history="1">
        <w:r w:rsidR="00480F76" w:rsidRPr="00AD12FC">
          <w:rPr>
            <w:rStyle w:val="a7"/>
            <w:rFonts w:ascii="Times New Roman" w:hAnsi="Times New Roman"/>
            <w:lang w:val="en-US"/>
          </w:rPr>
          <w:t>6.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  <w:lang w:val="en-US"/>
          </w:rPr>
          <w:t>Информирование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_Toc117590778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79" w:history="1">
        <w:r w:rsidR="00480F76" w:rsidRPr="00AD12FC">
          <w:rPr>
            <w:rStyle w:val="a7"/>
            <w:rFonts w:ascii="Times New Roman" w:hAnsi="Times New Roman"/>
            <w:lang w:val="en-US"/>
          </w:rPr>
          <w:t>6.1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Основное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_Toc117590779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80" w:history="1">
        <w:r w:rsidR="00480F76" w:rsidRPr="00AD12FC">
          <w:rPr>
            <w:rStyle w:val="a7"/>
            <w:rFonts w:ascii="Times New Roman" w:hAnsi="Times New Roman"/>
            <w:lang w:val="en-US"/>
          </w:rPr>
          <w:t>6.2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Базовые принципы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_Toc117590780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81" w:history="1">
        <w:r w:rsidR="00480F76" w:rsidRPr="00AD12FC">
          <w:rPr>
            <w:rStyle w:val="a7"/>
            <w:rFonts w:ascii="Times New Roman" w:hAnsi="Times New Roman"/>
            <w:lang w:val="en-US"/>
          </w:rPr>
          <w:t>7.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Отчетность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_Toc117590781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82" w:history="1">
        <w:r w:rsidR="00480F76" w:rsidRPr="00AD12FC">
          <w:rPr>
            <w:rStyle w:val="a7"/>
            <w:rFonts w:ascii="Times New Roman" w:hAnsi="Times New Roman"/>
            <w:lang w:val="en-US"/>
          </w:rPr>
          <w:t>7.1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Отчетность по мошенничеству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_Toc117590782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83" w:history="1">
        <w:r w:rsidR="00480F76" w:rsidRPr="00AD12FC">
          <w:rPr>
            <w:rStyle w:val="a7"/>
            <w:rFonts w:ascii="Times New Roman" w:hAnsi="Times New Roman"/>
          </w:rPr>
          <w:t>7.2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Консолидация отчетности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_Toc117590783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84" w:history="1">
        <w:r w:rsidR="00480F76" w:rsidRPr="00AD12FC">
          <w:rPr>
            <w:rStyle w:val="a7"/>
            <w:rFonts w:ascii="Times New Roman" w:hAnsi="Times New Roman"/>
          </w:rPr>
          <w:t>7.3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Информирование об факте мошенничества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_Toc117590784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10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117590785" w:history="1">
        <w:r w:rsidR="00480F76" w:rsidRPr="00AD12FC">
          <w:rPr>
            <w:rStyle w:val="a7"/>
            <w:rFonts w:ascii="Times New Roman" w:hAnsi="Times New Roman"/>
            <w:lang w:val="en-US"/>
          </w:rPr>
          <w:t>8.</w:t>
        </w:r>
        <w:r w:rsidR="00480F7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Контроль и ответственность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_Toc117590785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11</w:t>
        </w:r>
        <w:r w:rsidR="00480F76">
          <w:rPr>
            <w:webHidden/>
          </w:rPr>
          <w:fldChar w:fldCharType="end"/>
        </w:r>
      </w:hyperlink>
    </w:p>
    <w:p w:rsidR="00480F76" w:rsidRDefault="000C4141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117590786" w:history="1">
        <w:r w:rsidR="00480F76" w:rsidRPr="00AD12FC">
          <w:rPr>
            <w:rStyle w:val="a7"/>
            <w:rFonts w:ascii="Times New Roman" w:hAnsi="Times New Roman"/>
            <w:lang w:val="en-US"/>
          </w:rPr>
          <w:t>8.1</w:t>
        </w:r>
        <w:r w:rsidR="00480F76">
          <w:rPr>
            <w:rFonts w:asciiTheme="minorHAnsi" w:eastAsiaTheme="minorEastAsia" w:hAnsiTheme="minorHAnsi" w:cstheme="minorBidi"/>
            <w:szCs w:val="22"/>
          </w:rPr>
          <w:tab/>
        </w:r>
        <w:r w:rsidR="00480F76" w:rsidRPr="00AD12FC">
          <w:rPr>
            <w:rStyle w:val="a7"/>
            <w:rFonts w:ascii="Times New Roman" w:hAnsi="Times New Roman"/>
          </w:rPr>
          <w:t>Уровень контроля</w:t>
        </w:r>
        <w:r w:rsidR="00480F76">
          <w:rPr>
            <w:webHidden/>
          </w:rPr>
          <w:tab/>
        </w:r>
        <w:r w:rsidR="00480F76">
          <w:rPr>
            <w:webHidden/>
          </w:rPr>
          <w:fldChar w:fldCharType="begin"/>
        </w:r>
        <w:r w:rsidR="00480F76">
          <w:rPr>
            <w:webHidden/>
          </w:rPr>
          <w:instrText xml:space="preserve"> PAGEREF _Toc117590786 \h </w:instrText>
        </w:r>
        <w:r w:rsidR="00480F76">
          <w:rPr>
            <w:webHidden/>
          </w:rPr>
        </w:r>
        <w:r w:rsidR="00480F76">
          <w:rPr>
            <w:webHidden/>
          </w:rPr>
          <w:fldChar w:fldCharType="separate"/>
        </w:r>
        <w:r w:rsidR="00480F76">
          <w:rPr>
            <w:webHidden/>
          </w:rPr>
          <w:t>11</w:t>
        </w:r>
        <w:r w:rsidR="00480F76">
          <w:rPr>
            <w:webHidden/>
          </w:rPr>
          <w:fldChar w:fldCharType="end"/>
        </w:r>
      </w:hyperlink>
    </w:p>
    <w:p w:rsidR="006C1B25" w:rsidRPr="00891CA0" w:rsidRDefault="006C1B25" w:rsidP="006C1B25">
      <w:pPr>
        <w:rPr>
          <w:rFonts w:ascii="Times New Roman" w:hAnsi="Times New Roman"/>
          <w:b/>
          <w:sz w:val="26"/>
          <w:szCs w:val="26"/>
        </w:rPr>
      </w:pPr>
      <w:r w:rsidRPr="00891CA0">
        <w:rPr>
          <w:rFonts w:ascii="Times New Roman" w:hAnsi="Times New Roman"/>
          <w:b/>
          <w:sz w:val="26"/>
          <w:szCs w:val="26"/>
        </w:rPr>
        <w:fldChar w:fldCharType="end"/>
      </w:r>
    </w:p>
    <w:p w:rsidR="00FD696E" w:rsidRPr="00891CA0" w:rsidRDefault="006A0DAE" w:rsidP="00752AD9">
      <w:pPr>
        <w:pStyle w:val="1"/>
        <w:rPr>
          <w:rFonts w:ascii="Times New Roman" w:hAnsi="Times New Roman" w:cs="Times New Roman"/>
          <w:lang w:val="en-US"/>
        </w:rPr>
      </w:pPr>
      <w:bookmarkStart w:id="3" w:name="_Toc503882694"/>
      <w:bookmarkStart w:id="4" w:name="_Toc117590754"/>
      <w:bookmarkEnd w:id="0"/>
      <w:bookmarkEnd w:id="1"/>
      <w:r w:rsidRPr="00891CA0">
        <w:rPr>
          <w:rFonts w:ascii="Times New Roman" w:hAnsi="Times New Roman" w:cs="Times New Roman"/>
        </w:rPr>
        <w:t>Общие положения</w:t>
      </w:r>
      <w:bookmarkEnd w:id="3"/>
      <w:bookmarkEnd w:id="4"/>
    </w:p>
    <w:p w:rsidR="00CB50BD" w:rsidRPr="00891CA0" w:rsidRDefault="006A0DAE" w:rsidP="00752AD9">
      <w:pPr>
        <w:pStyle w:val="2"/>
        <w:rPr>
          <w:rFonts w:ascii="Times New Roman" w:hAnsi="Times New Roman" w:cs="Times New Roman"/>
          <w:lang w:val="en-US"/>
        </w:rPr>
      </w:pPr>
      <w:bookmarkStart w:id="5" w:name="_Toc503882695"/>
      <w:bookmarkStart w:id="6" w:name="_Toc117590755"/>
      <w:bookmarkStart w:id="7" w:name="_Toc194984841"/>
      <w:r w:rsidRPr="00891CA0">
        <w:rPr>
          <w:rFonts w:ascii="Times New Roman" w:hAnsi="Times New Roman" w:cs="Times New Roman"/>
        </w:rPr>
        <w:t>Цель документа</w:t>
      </w:r>
      <w:bookmarkEnd w:id="5"/>
      <w:bookmarkEnd w:id="6"/>
      <w:r w:rsidR="004901D2" w:rsidRPr="00891CA0">
        <w:rPr>
          <w:rFonts w:ascii="Times New Roman" w:hAnsi="Times New Roman" w:cs="Times New Roman"/>
          <w:lang w:val="en-US"/>
        </w:rPr>
        <w:t xml:space="preserve"> </w:t>
      </w:r>
      <w:bookmarkEnd w:id="7"/>
    </w:p>
    <w:p w:rsidR="006A0DAE" w:rsidRPr="00891CA0" w:rsidRDefault="006C1B25" w:rsidP="00E2099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Регламент по предупреждению фрода (мошенничеству)</w:t>
      </w:r>
      <w:r w:rsidR="006A0DAE" w:rsidRPr="00891CA0">
        <w:rPr>
          <w:rFonts w:ascii="Times New Roman" w:hAnsi="Times New Roman" w:cs="Times New Roman"/>
        </w:rPr>
        <w:t xml:space="preserve"> определяет общие принципы и рекомендации для понимания принципов мошенничества в ООО «____________». </w:t>
      </w:r>
    </w:p>
    <w:p w:rsidR="006A0DAE" w:rsidRPr="00891CA0" w:rsidRDefault="006A0DAE" w:rsidP="00E2099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Регламент разработан для развития механизмов внутреннего контроля, которые помогут в выявлении и предотвращении мошенничества. Целью </w:t>
      </w:r>
      <w:r w:rsidR="006C1B25" w:rsidRPr="00891CA0">
        <w:rPr>
          <w:rFonts w:ascii="Times New Roman" w:hAnsi="Times New Roman" w:cs="Times New Roman"/>
        </w:rPr>
        <w:t>регламента</w:t>
      </w:r>
      <w:r w:rsidRPr="00891CA0">
        <w:rPr>
          <w:rFonts w:ascii="Times New Roman" w:hAnsi="Times New Roman" w:cs="Times New Roman"/>
        </w:rPr>
        <w:t xml:space="preserve"> является содействие последовательному организационному внедрени</w:t>
      </w:r>
      <w:r w:rsidR="006C1B25" w:rsidRPr="00891CA0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 xml:space="preserve"> руководящих принципов и распределени</w:t>
      </w:r>
      <w:r w:rsidR="006C1B25" w:rsidRPr="00891CA0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 xml:space="preserve"> ответственности за разработку механизмов контроля и проведение расследований.</w:t>
      </w:r>
    </w:p>
    <w:p w:rsidR="00CB50BD" w:rsidRPr="00891CA0" w:rsidRDefault="006A0DAE" w:rsidP="00E2099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Регламент применяется в отношении любых </w:t>
      </w:r>
      <w:r w:rsidR="006C1B25" w:rsidRPr="00891CA0">
        <w:rPr>
          <w:rFonts w:ascii="Times New Roman" w:hAnsi="Times New Roman" w:cs="Times New Roman"/>
        </w:rPr>
        <w:t>совершившихся</w:t>
      </w:r>
      <w:r w:rsidRPr="00891CA0">
        <w:rPr>
          <w:rFonts w:ascii="Times New Roman" w:hAnsi="Times New Roman" w:cs="Times New Roman"/>
        </w:rPr>
        <w:t xml:space="preserve"> или предполагаемых нарушени</w:t>
      </w:r>
      <w:r w:rsidR="006C1B25" w:rsidRPr="00891CA0">
        <w:rPr>
          <w:rFonts w:ascii="Times New Roman" w:hAnsi="Times New Roman" w:cs="Times New Roman"/>
        </w:rPr>
        <w:t>ях</w:t>
      </w:r>
      <w:r w:rsidRPr="00891CA0">
        <w:rPr>
          <w:rFonts w:ascii="Times New Roman" w:hAnsi="Times New Roman" w:cs="Times New Roman"/>
        </w:rPr>
        <w:t xml:space="preserve">, связанных с сотрудниками, а также акционерами, консультантами, поставщиками, подрядчиками и / или любыми другими третьими сторонами, имеющими деловые отношения с ООО «____________». Все необходимые следственные действия должны быть проведены без учета должностного положения правонарушителя, </w:t>
      </w:r>
      <w:r w:rsidR="006C1B25" w:rsidRPr="00891CA0">
        <w:rPr>
          <w:rFonts w:ascii="Times New Roman" w:hAnsi="Times New Roman" w:cs="Times New Roman"/>
        </w:rPr>
        <w:t>его должности</w:t>
      </w:r>
      <w:r w:rsidRPr="00891CA0">
        <w:rPr>
          <w:rFonts w:ascii="Times New Roman" w:hAnsi="Times New Roman" w:cs="Times New Roman"/>
        </w:rPr>
        <w:t xml:space="preserve"> или отношения </w:t>
      </w:r>
      <w:r w:rsidR="006C1B25" w:rsidRPr="00891CA0">
        <w:rPr>
          <w:rFonts w:ascii="Times New Roman" w:hAnsi="Times New Roman" w:cs="Times New Roman"/>
        </w:rPr>
        <w:t>к</w:t>
      </w:r>
      <w:r w:rsidRPr="00891CA0">
        <w:rPr>
          <w:rFonts w:ascii="Times New Roman" w:hAnsi="Times New Roman" w:cs="Times New Roman"/>
        </w:rPr>
        <w:t xml:space="preserve"> ООО «____________».</w:t>
      </w:r>
    </w:p>
    <w:p w:rsidR="00670270" w:rsidRPr="00891CA0" w:rsidRDefault="006A0DAE" w:rsidP="00670270">
      <w:pPr>
        <w:pStyle w:val="2"/>
        <w:rPr>
          <w:rFonts w:ascii="Times New Roman" w:hAnsi="Times New Roman" w:cs="Times New Roman"/>
          <w:lang w:val="en-US"/>
        </w:rPr>
      </w:pPr>
      <w:bookmarkStart w:id="8" w:name="_Toc503882696"/>
      <w:bookmarkStart w:id="9" w:name="_Toc117590756"/>
      <w:r w:rsidRPr="00891CA0">
        <w:rPr>
          <w:rFonts w:ascii="Times New Roman" w:hAnsi="Times New Roman" w:cs="Times New Roman"/>
        </w:rPr>
        <w:lastRenderedPageBreak/>
        <w:t>Общие принципы</w:t>
      </w:r>
      <w:bookmarkEnd w:id="8"/>
      <w:bookmarkEnd w:id="9"/>
    </w:p>
    <w:p w:rsidR="006A0DAE" w:rsidRPr="00891CA0" w:rsidRDefault="006A0DAE" w:rsidP="006A0DA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Управление мошенничеством является неотъемлемой частью управления рисками и охватывает следующие мероприятия: </w:t>
      </w:r>
    </w:p>
    <w:p w:rsidR="006A0DAE" w:rsidRPr="00891CA0" w:rsidRDefault="006A0DAE" w:rsidP="00E2099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предотвращения каких-либо мошеннических действий;</w:t>
      </w:r>
    </w:p>
    <w:p w:rsidR="006A0DAE" w:rsidRPr="00891CA0" w:rsidRDefault="006A0DAE" w:rsidP="00E2099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выработка и внедрение мер по смягчению последствий при обнаружении мошенничества для устранения выявленных недостатков;</w:t>
      </w:r>
    </w:p>
    <w:p w:rsidR="006A0DAE" w:rsidRPr="00891CA0" w:rsidRDefault="006A0DAE" w:rsidP="00E2099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расследование предотвращенных и выявленных случаев мошенничества с целью выявления организованных мошеннических групп и надлежащего взаимодействия с местными национальными правоохранительными органами. </w:t>
      </w:r>
    </w:p>
    <w:p w:rsidR="00AF671E" w:rsidRPr="00891CA0" w:rsidRDefault="006A0DAE" w:rsidP="006A0DA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Управление мошенничеством </w:t>
      </w:r>
      <w:r w:rsidR="00AF671E" w:rsidRPr="00891CA0">
        <w:rPr>
          <w:rFonts w:ascii="Times New Roman" w:hAnsi="Times New Roman" w:cs="Times New Roman"/>
        </w:rPr>
        <w:t xml:space="preserve">позволяет </w:t>
      </w:r>
      <w:r w:rsidRPr="00891CA0">
        <w:rPr>
          <w:rFonts w:ascii="Times New Roman" w:hAnsi="Times New Roman" w:cs="Times New Roman"/>
        </w:rPr>
        <w:t>выявлят</w:t>
      </w:r>
      <w:r w:rsidR="00AF671E" w:rsidRPr="00891CA0">
        <w:rPr>
          <w:rFonts w:ascii="Times New Roman" w:hAnsi="Times New Roman" w:cs="Times New Roman"/>
        </w:rPr>
        <w:t>ь</w:t>
      </w:r>
      <w:r w:rsidRPr="00891CA0">
        <w:rPr>
          <w:rFonts w:ascii="Times New Roman" w:hAnsi="Times New Roman" w:cs="Times New Roman"/>
        </w:rPr>
        <w:t xml:space="preserve"> </w:t>
      </w:r>
      <w:r w:rsidR="000B5E90" w:rsidRPr="00891CA0">
        <w:rPr>
          <w:rFonts w:ascii="Times New Roman" w:hAnsi="Times New Roman" w:cs="Times New Roman"/>
        </w:rPr>
        <w:t>бизнес-процессы</w:t>
      </w:r>
      <w:r w:rsidRPr="00891CA0">
        <w:rPr>
          <w:rFonts w:ascii="Times New Roman" w:hAnsi="Times New Roman" w:cs="Times New Roman"/>
        </w:rPr>
        <w:t xml:space="preserve">, </w:t>
      </w:r>
      <w:r w:rsidR="00AF671E" w:rsidRPr="00891CA0">
        <w:rPr>
          <w:rFonts w:ascii="Times New Roman" w:hAnsi="Times New Roman" w:cs="Times New Roman"/>
        </w:rPr>
        <w:t xml:space="preserve">с повышенными признаками </w:t>
      </w:r>
      <w:r w:rsidR="000B5E90" w:rsidRPr="00891CA0">
        <w:rPr>
          <w:rFonts w:ascii="Times New Roman" w:hAnsi="Times New Roman" w:cs="Times New Roman"/>
        </w:rPr>
        <w:t>фрода, а также</w:t>
      </w:r>
      <w:r w:rsidRPr="00891CA0">
        <w:rPr>
          <w:rFonts w:ascii="Times New Roman" w:hAnsi="Times New Roman" w:cs="Times New Roman"/>
        </w:rPr>
        <w:t xml:space="preserve"> </w:t>
      </w:r>
      <w:r w:rsidR="000B5E90" w:rsidRPr="00891CA0">
        <w:rPr>
          <w:rFonts w:ascii="Times New Roman" w:hAnsi="Times New Roman" w:cs="Times New Roman"/>
        </w:rPr>
        <w:t>реагирование на ложный (фиктивный) инцидент</w:t>
      </w:r>
      <w:r w:rsidRPr="00891CA0">
        <w:rPr>
          <w:rFonts w:ascii="Times New Roman" w:hAnsi="Times New Roman" w:cs="Times New Roman"/>
        </w:rPr>
        <w:t xml:space="preserve">. Посредством анализа </w:t>
      </w:r>
      <w:r w:rsidR="00AF671E" w:rsidRPr="00891CA0">
        <w:rPr>
          <w:rFonts w:ascii="Times New Roman" w:hAnsi="Times New Roman" w:cs="Times New Roman"/>
        </w:rPr>
        <w:t xml:space="preserve">реализованных </w:t>
      </w:r>
      <w:r w:rsidRPr="00891CA0">
        <w:rPr>
          <w:rFonts w:ascii="Times New Roman" w:hAnsi="Times New Roman" w:cs="Times New Roman"/>
        </w:rPr>
        <w:t xml:space="preserve">случаев мошенничества управление </w:t>
      </w:r>
      <w:r w:rsidR="00AF671E" w:rsidRPr="00891CA0">
        <w:rPr>
          <w:rFonts w:ascii="Times New Roman" w:hAnsi="Times New Roman" w:cs="Times New Roman"/>
        </w:rPr>
        <w:t>им</w:t>
      </w:r>
      <w:r w:rsidR="000B5E90" w:rsidRPr="00891CA0">
        <w:rPr>
          <w:rFonts w:ascii="Times New Roman" w:hAnsi="Times New Roman" w:cs="Times New Roman"/>
        </w:rPr>
        <w:t>и</w:t>
      </w:r>
      <w:r w:rsidRPr="00891CA0">
        <w:rPr>
          <w:rFonts w:ascii="Times New Roman" w:hAnsi="Times New Roman" w:cs="Times New Roman"/>
        </w:rPr>
        <w:t xml:space="preserve"> </w:t>
      </w:r>
      <w:r w:rsidR="00AF671E" w:rsidRPr="00891CA0">
        <w:rPr>
          <w:rFonts w:ascii="Times New Roman" w:hAnsi="Times New Roman" w:cs="Times New Roman"/>
        </w:rPr>
        <w:t>позволяет сформировать предполагаемую модель нового вида</w:t>
      </w:r>
      <w:r w:rsidRPr="00891CA0">
        <w:rPr>
          <w:rFonts w:ascii="Times New Roman" w:hAnsi="Times New Roman" w:cs="Times New Roman"/>
        </w:rPr>
        <w:t xml:space="preserve">, </w:t>
      </w:r>
      <w:r w:rsidR="00AF671E" w:rsidRPr="00891CA0">
        <w:rPr>
          <w:rFonts w:ascii="Times New Roman" w:hAnsi="Times New Roman" w:cs="Times New Roman"/>
        </w:rPr>
        <w:t xml:space="preserve">установить </w:t>
      </w:r>
      <w:r w:rsidRPr="00891CA0">
        <w:rPr>
          <w:rFonts w:ascii="Times New Roman" w:hAnsi="Times New Roman" w:cs="Times New Roman"/>
        </w:rPr>
        <w:t>связи между сделками</w:t>
      </w:r>
      <w:r w:rsidR="000B5E90" w:rsidRPr="00891CA0">
        <w:rPr>
          <w:rFonts w:ascii="Times New Roman" w:hAnsi="Times New Roman" w:cs="Times New Roman"/>
        </w:rPr>
        <w:t xml:space="preserve">, </w:t>
      </w:r>
      <w:r w:rsidRPr="00891CA0">
        <w:rPr>
          <w:rFonts w:ascii="Times New Roman" w:hAnsi="Times New Roman" w:cs="Times New Roman"/>
        </w:rPr>
        <w:t>клиентами</w:t>
      </w:r>
      <w:r w:rsidR="000B5E90" w:rsidRPr="00891CA0">
        <w:rPr>
          <w:rFonts w:ascii="Times New Roman" w:hAnsi="Times New Roman" w:cs="Times New Roman"/>
        </w:rPr>
        <w:t>, партнерами</w:t>
      </w:r>
      <w:r w:rsidRPr="00891CA0">
        <w:rPr>
          <w:rFonts w:ascii="Times New Roman" w:hAnsi="Times New Roman" w:cs="Times New Roman"/>
        </w:rPr>
        <w:t xml:space="preserve"> и, следовательно, выяв</w:t>
      </w:r>
      <w:r w:rsidR="000B5E90" w:rsidRPr="00891CA0">
        <w:rPr>
          <w:rFonts w:ascii="Times New Roman" w:hAnsi="Times New Roman" w:cs="Times New Roman"/>
        </w:rPr>
        <w:t xml:space="preserve">ить </w:t>
      </w:r>
      <w:r w:rsidRPr="00891CA0">
        <w:rPr>
          <w:rFonts w:ascii="Times New Roman" w:hAnsi="Times New Roman" w:cs="Times New Roman"/>
        </w:rPr>
        <w:t>о</w:t>
      </w:r>
      <w:r w:rsidR="000B5E90" w:rsidRPr="00891CA0">
        <w:rPr>
          <w:rFonts w:ascii="Times New Roman" w:hAnsi="Times New Roman" w:cs="Times New Roman"/>
        </w:rPr>
        <w:t>рганизованные мошеннические</w:t>
      </w:r>
      <w:r w:rsidRPr="00891CA0">
        <w:rPr>
          <w:rFonts w:ascii="Times New Roman" w:hAnsi="Times New Roman" w:cs="Times New Roman"/>
        </w:rPr>
        <w:t xml:space="preserve"> </w:t>
      </w:r>
      <w:r w:rsidR="000B5E90" w:rsidRPr="00891CA0">
        <w:rPr>
          <w:rFonts w:ascii="Times New Roman" w:hAnsi="Times New Roman" w:cs="Times New Roman"/>
        </w:rPr>
        <w:t>группы</w:t>
      </w:r>
      <w:r w:rsidRPr="00891CA0">
        <w:rPr>
          <w:rFonts w:ascii="Times New Roman" w:hAnsi="Times New Roman" w:cs="Times New Roman"/>
        </w:rPr>
        <w:t xml:space="preserve">. </w:t>
      </w:r>
    </w:p>
    <w:p w:rsidR="00AF671E" w:rsidRPr="00891CA0" w:rsidRDefault="006A0DA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 результате управление мошенничеством определя</w:t>
      </w:r>
      <w:r w:rsidR="00AF671E" w:rsidRPr="00891CA0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>т</w:t>
      </w:r>
      <w:r w:rsidR="00AF671E" w:rsidRPr="00891CA0">
        <w:rPr>
          <w:rFonts w:ascii="Times New Roman" w:hAnsi="Times New Roman" w:cs="Times New Roman"/>
        </w:rPr>
        <w:t>ся</w:t>
      </w:r>
      <w:r w:rsidRPr="00891CA0">
        <w:rPr>
          <w:rFonts w:ascii="Times New Roman" w:hAnsi="Times New Roman" w:cs="Times New Roman"/>
        </w:rPr>
        <w:t xml:space="preserve"> и реализу</w:t>
      </w:r>
      <w:r w:rsidR="00AF671E" w:rsidRPr="00891CA0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>т</w:t>
      </w:r>
      <w:r w:rsidR="00AF671E" w:rsidRPr="00891CA0">
        <w:rPr>
          <w:rFonts w:ascii="Times New Roman" w:hAnsi="Times New Roman" w:cs="Times New Roman"/>
        </w:rPr>
        <w:t>ся</w:t>
      </w:r>
      <w:r w:rsidRPr="00891CA0">
        <w:rPr>
          <w:rFonts w:ascii="Times New Roman" w:hAnsi="Times New Roman" w:cs="Times New Roman"/>
        </w:rPr>
        <w:t xml:space="preserve"> </w:t>
      </w:r>
      <w:r w:rsidR="00AF671E" w:rsidRPr="00891CA0">
        <w:rPr>
          <w:rFonts w:ascii="Times New Roman" w:hAnsi="Times New Roman" w:cs="Times New Roman"/>
        </w:rPr>
        <w:t>внутренние</w:t>
      </w:r>
      <w:r w:rsidRPr="00891CA0">
        <w:rPr>
          <w:rFonts w:ascii="Times New Roman" w:hAnsi="Times New Roman" w:cs="Times New Roman"/>
        </w:rPr>
        <w:t xml:space="preserve"> правила и меры по предотвращению мошенничества.</w:t>
      </w:r>
    </w:p>
    <w:p w:rsidR="00AF671E" w:rsidRPr="00891CA0" w:rsidRDefault="006A0DA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Управление мошенничеством использует автоматизированные и ручные ин</w:t>
      </w:r>
      <w:r w:rsidR="00AF671E" w:rsidRPr="00891CA0">
        <w:rPr>
          <w:rFonts w:ascii="Times New Roman" w:hAnsi="Times New Roman" w:cs="Times New Roman"/>
        </w:rPr>
        <w:t>ст</w:t>
      </w:r>
      <w:r w:rsidRPr="00891CA0">
        <w:rPr>
          <w:rFonts w:ascii="Times New Roman" w:hAnsi="Times New Roman" w:cs="Times New Roman"/>
        </w:rPr>
        <w:t xml:space="preserve">рументы для предотвращения, обнаружения и расследования </w:t>
      </w:r>
      <w:r w:rsidR="000B5E90" w:rsidRPr="00891CA0">
        <w:rPr>
          <w:rFonts w:ascii="Times New Roman" w:hAnsi="Times New Roman" w:cs="Times New Roman"/>
        </w:rPr>
        <w:t>инцидентов</w:t>
      </w:r>
      <w:r w:rsidRPr="00891CA0">
        <w:rPr>
          <w:rFonts w:ascii="Times New Roman" w:hAnsi="Times New Roman" w:cs="Times New Roman"/>
        </w:rPr>
        <w:t xml:space="preserve">. </w:t>
      </w:r>
    </w:p>
    <w:p w:rsidR="00AF671E" w:rsidRPr="00891CA0" w:rsidRDefault="00AF671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</w:t>
      </w:r>
      <w:r w:rsidR="006A0DAE" w:rsidRPr="00891CA0">
        <w:rPr>
          <w:rFonts w:ascii="Times New Roman" w:hAnsi="Times New Roman" w:cs="Times New Roman"/>
        </w:rPr>
        <w:t xml:space="preserve"> случае выявления слабых мест в </w:t>
      </w:r>
      <w:r w:rsidRPr="00891CA0">
        <w:rPr>
          <w:rFonts w:ascii="Times New Roman" w:hAnsi="Times New Roman" w:cs="Times New Roman"/>
        </w:rPr>
        <w:t xml:space="preserve">ООО «____________» </w:t>
      </w:r>
      <w:r w:rsidR="006A0DAE" w:rsidRPr="00891CA0">
        <w:rPr>
          <w:rFonts w:ascii="Times New Roman" w:hAnsi="Times New Roman" w:cs="Times New Roman"/>
        </w:rPr>
        <w:t xml:space="preserve">или потенциального риска мошенничества, </w:t>
      </w:r>
      <w:r w:rsidRPr="00891CA0">
        <w:rPr>
          <w:rFonts w:ascii="Times New Roman" w:hAnsi="Times New Roman" w:cs="Times New Roman"/>
        </w:rPr>
        <w:t xml:space="preserve">ООО «____________» </w:t>
      </w:r>
      <w:r w:rsidR="006A0DAE" w:rsidRPr="00891CA0">
        <w:rPr>
          <w:rFonts w:ascii="Times New Roman" w:hAnsi="Times New Roman" w:cs="Times New Roman"/>
        </w:rPr>
        <w:t>или ее дочерняя компания должны принять соответствующие меры по исправлению положения для предотвращения таких случаев.</w:t>
      </w:r>
    </w:p>
    <w:p w:rsidR="007029B3" w:rsidRPr="00891CA0" w:rsidRDefault="00AF671E" w:rsidP="00AF671E">
      <w:pPr>
        <w:pStyle w:val="1"/>
        <w:rPr>
          <w:rFonts w:ascii="Times New Roman" w:hAnsi="Times New Roman" w:cs="Times New Roman"/>
        </w:rPr>
      </w:pPr>
      <w:bookmarkStart w:id="10" w:name="_Toc503882697"/>
      <w:bookmarkStart w:id="11" w:name="_Toc117590757"/>
      <w:r w:rsidRPr="00891CA0">
        <w:rPr>
          <w:rFonts w:ascii="Times New Roman" w:hAnsi="Times New Roman" w:cs="Times New Roman"/>
        </w:rPr>
        <w:t>Определение мошенничества и его характеристики</w:t>
      </w:r>
      <w:bookmarkEnd w:id="10"/>
      <w:bookmarkEnd w:id="11"/>
    </w:p>
    <w:p w:rsidR="008616D6" w:rsidRPr="00891CA0" w:rsidRDefault="00AF671E" w:rsidP="008616D6">
      <w:pPr>
        <w:pStyle w:val="2"/>
        <w:rPr>
          <w:rFonts w:ascii="Times New Roman" w:hAnsi="Times New Roman" w:cs="Times New Roman"/>
          <w:lang w:val="en-US"/>
        </w:rPr>
      </w:pPr>
      <w:bookmarkStart w:id="12" w:name="_Toc503882698"/>
      <w:bookmarkStart w:id="13" w:name="_Toc117590758"/>
      <w:r w:rsidRPr="00891CA0">
        <w:rPr>
          <w:rFonts w:ascii="Times New Roman" w:hAnsi="Times New Roman" w:cs="Times New Roman"/>
        </w:rPr>
        <w:t>Определение мошенничества</w:t>
      </w:r>
      <w:bookmarkEnd w:id="12"/>
      <w:bookmarkEnd w:id="13"/>
    </w:p>
    <w:p w:rsidR="00AF671E" w:rsidRPr="00891CA0" w:rsidRDefault="00AF671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Термин "мошенничество" обычно означает акт обмана, взяточничества, подлога, вымогательства, кражи, незаконного присвоения, ложного представления, заговора, коррупции, сговора, растраты, преднамеренного мошенничества или бездействия для обеспечения необоснованной личной выгоды.</w:t>
      </w:r>
    </w:p>
    <w:p w:rsidR="00AF671E" w:rsidRPr="00891CA0" w:rsidRDefault="00AF671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Мошенничество является нарушением доверия, которое, в целом, относится к умышленному деянию, совершенному с целью излечения личной или деловой выгоды.</w:t>
      </w:r>
    </w:p>
    <w:p w:rsidR="00AF671E" w:rsidRPr="00891CA0" w:rsidRDefault="00AF671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Хотя мошенничество может охватывать многие виды деятельности, этот регламент направлен главным образом на финансовые вопросы, которые могут быть юридически определены как мошенничество.</w:t>
      </w:r>
    </w:p>
    <w:p w:rsidR="00AF671E" w:rsidRPr="00891CA0" w:rsidRDefault="00AF671E" w:rsidP="00AF671E">
      <w:pPr>
        <w:pStyle w:val="2"/>
        <w:rPr>
          <w:rFonts w:ascii="Times New Roman" w:hAnsi="Times New Roman" w:cs="Times New Roman"/>
          <w:lang w:val="en-US"/>
        </w:rPr>
      </w:pPr>
      <w:bookmarkStart w:id="14" w:name="_Toc503882699"/>
      <w:bookmarkStart w:id="15" w:name="_Toc117590759"/>
      <w:r w:rsidRPr="00891CA0">
        <w:rPr>
          <w:rFonts w:ascii="Times New Roman" w:hAnsi="Times New Roman" w:cs="Times New Roman"/>
        </w:rPr>
        <w:t>Характеристики мошенничества</w:t>
      </w:r>
      <w:bookmarkEnd w:id="14"/>
      <w:bookmarkEnd w:id="15"/>
    </w:p>
    <w:p w:rsidR="00AF671E" w:rsidRPr="00891CA0" w:rsidRDefault="00AF671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Мотивация к совершению мошенничества.</w:t>
      </w:r>
    </w:p>
    <w:p w:rsidR="00AF671E" w:rsidRPr="00891CA0" w:rsidRDefault="00AF671E" w:rsidP="00EF638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Мотивация к совершению мошенничества обычно относится к ситуационным мерам в виде потребности в деньгах, личного удовлетворения или сокрытия </w:t>
      </w:r>
      <w:r w:rsidR="000B5E90" w:rsidRPr="00891CA0">
        <w:rPr>
          <w:rFonts w:ascii="Times New Roman" w:hAnsi="Times New Roman" w:cs="Times New Roman"/>
        </w:rPr>
        <w:t>неэффективных управленческих решений</w:t>
      </w:r>
      <w:r w:rsidRPr="00891CA0">
        <w:rPr>
          <w:rFonts w:ascii="Times New Roman" w:hAnsi="Times New Roman" w:cs="Times New Roman"/>
        </w:rPr>
        <w:t>.</w:t>
      </w:r>
    </w:p>
    <w:p w:rsidR="00AF671E" w:rsidRPr="00891CA0" w:rsidRDefault="00AF671E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Возможность совершения мошенничества.</w:t>
      </w:r>
    </w:p>
    <w:p w:rsidR="00AF671E" w:rsidRPr="00891CA0" w:rsidRDefault="00AF671E" w:rsidP="00EF638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Возможность совершения мошенничества означает наличие доступа к ситуации, когда мошенничество может быть совершено, например, слабость внутреннего контроля, потребности операционной среды, стили управления и корпоративная культура, </w:t>
      </w:r>
      <w:r w:rsidR="000B5E90" w:rsidRPr="00891CA0">
        <w:rPr>
          <w:rFonts w:ascii="Times New Roman" w:hAnsi="Times New Roman" w:cs="Times New Roman"/>
        </w:rPr>
        <w:t>низкий уровень обеспечения</w:t>
      </w:r>
      <w:r w:rsidRPr="00891CA0">
        <w:rPr>
          <w:rFonts w:ascii="Times New Roman" w:hAnsi="Times New Roman" w:cs="Times New Roman"/>
        </w:rPr>
        <w:t xml:space="preserve"> </w:t>
      </w:r>
      <w:r w:rsidR="000B5E90" w:rsidRPr="00891CA0">
        <w:rPr>
          <w:rFonts w:ascii="Times New Roman" w:hAnsi="Times New Roman" w:cs="Times New Roman"/>
        </w:rPr>
        <w:t>сохранности</w:t>
      </w:r>
      <w:r w:rsidRPr="00891CA0">
        <w:rPr>
          <w:rFonts w:ascii="Times New Roman" w:hAnsi="Times New Roman" w:cs="Times New Roman"/>
        </w:rPr>
        <w:t xml:space="preserve"> имущества компании, страх перед разоблачением</w:t>
      </w:r>
      <w:r w:rsidR="000B5E90" w:rsidRPr="00891CA0">
        <w:rPr>
          <w:rFonts w:ascii="Times New Roman" w:hAnsi="Times New Roman" w:cs="Times New Roman"/>
        </w:rPr>
        <w:t xml:space="preserve">, </w:t>
      </w:r>
      <w:r w:rsidRPr="00891CA0">
        <w:rPr>
          <w:rFonts w:ascii="Times New Roman" w:hAnsi="Times New Roman" w:cs="Times New Roman"/>
        </w:rPr>
        <w:t>вероятностью обнаружения или неясные политики относительно того, что представляет собой приемлемое поведение.</w:t>
      </w:r>
    </w:p>
    <w:p w:rsidR="00AF671E" w:rsidRPr="00891CA0" w:rsidRDefault="00EF6382" w:rsidP="00EF638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</w:t>
      </w:r>
      <w:r w:rsidR="00AF671E" w:rsidRPr="00891CA0">
        <w:rPr>
          <w:rFonts w:ascii="Times New Roman" w:hAnsi="Times New Roman" w:cs="Times New Roman"/>
        </w:rPr>
        <w:t>озможность совершения мошенничества является самым простым и эффективным требованием для снижения вероятности мошенничества путем разработки эффективных систем внутреннего контроля с целью устранения возможностей совершения мошенничества.</w:t>
      </w:r>
    </w:p>
    <w:p w:rsidR="00AF671E" w:rsidRPr="00891CA0" w:rsidRDefault="00EF6382" w:rsidP="00AF671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lastRenderedPageBreak/>
        <w:t>Л</w:t>
      </w:r>
      <w:r w:rsidR="00AF671E" w:rsidRPr="00891CA0">
        <w:rPr>
          <w:rFonts w:ascii="Times New Roman" w:hAnsi="Times New Roman" w:cs="Times New Roman"/>
        </w:rPr>
        <w:t>ичные характеристики мошенника</w:t>
      </w:r>
      <w:r w:rsidRPr="00891CA0">
        <w:rPr>
          <w:rFonts w:ascii="Times New Roman" w:hAnsi="Times New Roman" w:cs="Times New Roman"/>
        </w:rPr>
        <w:t>.</w:t>
      </w:r>
    </w:p>
    <w:p w:rsidR="00AF671E" w:rsidRPr="00891CA0" w:rsidRDefault="00EF6382" w:rsidP="00EF638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Л</w:t>
      </w:r>
      <w:r w:rsidR="00AF671E" w:rsidRPr="00891CA0">
        <w:rPr>
          <w:rFonts w:ascii="Times New Roman" w:hAnsi="Times New Roman" w:cs="Times New Roman"/>
        </w:rPr>
        <w:t xml:space="preserve">ичные характеристики означают </w:t>
      </w:r>
      <w:r w:rsidR="00891CA0">
        <w:rPr>
          <w:rFonts w:ascii="Times New Roman" w:hAnsi="Times New Roman" w:cs="Times New Roman"/>
        </w:rPr>
        <w:t>г</w:t>
      </w:r>
      <w:r w:rsidR="00AF671E" w:rsidRPr="00891CA0">
        <w:rPr>
          <w:rFonts w:ascii="Times New Roman" w:hAnsi="Times New Roman" w:cs="Times New Roman"/>
        </w:rPr>
        <w:t xml:space="preserve">отовность </w:t>
      </w:r>
      <w:r w:rsidR="00891CA0">
        <w:rPr>
          <w:rFonts w:ascii="Times New Roman" w:hAnsi="Times New Roman" w:cs="Times New Roman"/>
        </w:rPr>
        <w:t xml:space="preserve">сотрудника, третьего лица </w:t>
      </w:r>
      <w:r w:rsidR="00AF671E" w:rsidRPr="00891CA0">
        <w:rPr>
          <w:rFonts w:ascii="Times New Roman" w:hAnsi="Times New Roman" w:cs="Times New Roman"/>
        </w:rPr>
        <w:t>к совершению мошенничества.</w:t>
      </w:r>
    </w:p>
    <w:p w:rsidR="00EF6382" w:rsidRPr="00891CA0" w:rsidRDefault="00891CA0" w:rsidP="00EF638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навыки</w:t>
      </w:r>
      <w:r w:rsidR="00AF671E" w:rsidRPr="00891CA0">
        <w:rPr>
          <w:rFonts w:ascii="Times New Roman" w:hAnsi="Times New Roman" w:cs="Times New Roman"/>
        </w:rPr>
        <w:t xml:space="preserve"> для совершения мошенничества могут иногда изменяться с помощью программ обучения и повышения осведомленности.</w:t>
      </w:r>
    </w:p>
    <w:p w:rsidR="00B11686" w:rsidRPr="00891CA0" w:rsidRDefault="00EF6382" w:rsidP="00EF6382">
      <w:pPr>
        <w:pStyle w:val="1"/>
        <w:rPr>
          <w:rFonts w:ascii="Times New Roman" w:hAnsi="Times New Roman" w:cs="Times New Roman"/>
        </w:rPr>
      </w:pPr>
      <w:bookmarkStart w:id="16" w:name="_Toc503882700"/>
      <w:bookmarkStart w:id="17" w:name="_Toc117590760"/>
      <w:r w:rsidRPr="00891CA0">
        <w:rPr>
          <w:rFonts w:ascii="Times New Roman" w:hAnsi="Times New Roman" w:cs="Times New Roman"/>
        </w:rPr>
        <w:t>Виды мошенничества</w:t>
      </w:r>
      <w:bookmarkEnd w:id="16"/>
      <w:bookmarkEnd w:id="17"/>
    </w:p>
    <w:p w:rsidR="00B11686" w:rsidRPr="00891CA0" w:rsidRDefault="00EF6382" w:rsidP="00B11686">
      <w:pPr>
        <w:pStyle w:val="2"/>
        <w:rPr>
          <w:rFonts w:ascii="Times New Roman" w:hAnsi="Times New Roman" w:cs="Times New Roman"/>
        </w:rPr>
      </w:pPr>
      <w:bookmarkStart w:id="18" w:name="_Toc503882701"/>
      <w:bookmarkStart w:id="19" w:name="_Toc117590761"/>
      <w:r w:rsidRPr="00891CA0">
        <w:rPr>
          <w:rFonts w:ascii="Times New Roman" w:hAnsi="Times New Roman" w:cs="Times New Roman"/>
        </w:rPr>
        <w:t>Мошенничество Клиентов</w:t>
      </w:r>
      <w:bookmarkEnd w:id="18"/>
      <w:bookmarkEnd w:id="19"/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Кража личных данных - Клиент использовал свое имя, но умышленно предоставил ложные сведения о занятости, ложные доходы или скрытые адреса.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Неудачная многофакторная аутентификация - Клиент не может правильно ответить на проблемы </w:t>
      </w:r>
      <w:proofErr w:type="spellStart"/>
      <w:r w:rsidRPr="00891CA0">
        <w:rPr>
          <w:rFonts w:ascii="Times New Roman" w:hAnsi="Times New Roman" w:cs="Times New Roman"/>
        </w:rPr>
        <w:t>валидации</w:t>
      </w:r>
      <w:proofErr w:type="spellEnd"/>
      <w:r w:rsidRPr="00891CA0">
        <w:rPr>
          <w:rFonts w:ascii="Times New Roman" w:hAnsi="Times New Roman" w:cs="Times New Roman"/>
        </w:rPr>
        <w:t xml:space="preserve"> и верификации или вопросы, заданные соответствующими сотрудниками ООО «____________».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Захват счета - форма кражи личных данных, при которой мошенник получает полный доступ к существующему счету Клиента, например, к паролям и банковским реквизитам.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Подготовленное мошенничество – Клиент имеет хорошую кредитную историю со своевременным погашением в течении времени, пока лимит не будет увеличен, затем выбирает его полностью и перестает погашать.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Мошенничество с брокерами - происходит, когда сторонний агент, участвующий в процессе предоставления кредита, совершает мошенничество (например, брокеры поощряют клиентов к фальсификации информации при одобрении кредита или неспособности выполнить проверку идентификации клиента и, таким образом, позволяют мошенникам проскользнуть мимо внутреннего контроля и других механизмов, реализованных с единственной целью минимизировать вероятность попыток мошенничества стать успешным).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Сговор - группа лиц</w:t>
      </w:r>
      <w:r w:rsidR="00891CA0">
        <w:rPr>
          <w:rFonts w:ascii="Times New Roman" w:hAnsi="Times New Roman" w:cs="Times New Roman"/>
        </w:rPr>
        <w:t>,</w:t>
      </w:r>
      <w:r w:rsidRPr="00891CA0">
        <w:rPr>
          <w:rFonts w:ascii="Times New Roman" w:hAnsi="Times New Roman" w:cs="Times New Roman"/>
        </w:rPr>
        <w:t xml:space="preserve"> работа</w:t>
      </w:r>
      <w:r w:rsidR="00891CA0">
        <w:rPr>
          <w:rFonts w:ascii="Times New Roman" w:hAnsi="Times New Roman" w:cs="Times New Roman"/>
        </w:rPr>
        <w:t xml:space="preserve">ющая совместно </w:t>
      </w:r>
      <w:r w:rsidRPr="00891CA0">
        <w:rPr>
          <w:rFonts w:ascii="Times New Roman" w:hAnsi="Times New Roman" w:cs="Times New Roman"/>
        </w:rPr>
        <w:t>над организацией мошеннических схем.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Жертва мошенничества - жертвой мошенничества является лицо, действовавшее добросовестно и подвергшееся мошенничеству в результате противоправных действий, совершенных другим лицом. С жертвой мошенничества можно связаться и сообщить об этом местным правоохранительным органам. Во всех остальных случаях мошенничество, будет классифицироваться как кражи личных данных.</w:t>
      </w:r>
    </w:p>
    <w:p w:rsidR="00EF6382" w:rsidRPr="00891CA0" w:rsidRDefault="00EF6382" w:rsidP="00EF6382">
      <w:pPr>
        <w:pStyle w:val="2"/>
        <w:rPr>
          <w:rFonts w:ascii="Times New Roman" w:hAnsi="Times New Roman" w:cs="Times New Roman"/>
        </w:rPr>
      </w:pPr>
      <w:bookmarkStart w:id="20" w:name="_Toc503882702"/>
      <w:bookmarkStart w:id="21" w:name="_Toc117590762"/>
      <w:r w:rsidRPr="00891CA0">
        <w:rPr>
          <w:rFonts w:ascii="Times New Roman" w:hAnsi="Times New Roman" w:cs="Times New Roman"/>
        </w:rPr>
        <w:t>Незаконное присвоение активов</w:t>
      </w:r>
      <w:bookmarkEnd w:id="20"/>
      <w:bookmarkEnd w:id="21"/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Подделка, изменение или незаконное присвоение чеков, проектов, простых векселей или ценных бумаг.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Несанкционированное приобретение, использование или распоряжение средствами, инвентарными запасами, мебелью, оборудованием, записями или другими активами.</w:t>
      </w:r>
    </w:p>
    <w:p w:rsidR="00EF6382" w:rsidRPr="00891CA0" w:rsidRDefault="00EF6382" w:rsidP="00E2099E">
      <w:pPr>
        <w:pStyle w:val="2"/>
        <w:rPr>
          <w:rFonts w:ascii="Times New Roman" w:hAnsi="Times New Roman" w:cs="Times New Roman"/>
        </w:rPr>
      </w:pPr>
      <w:bookmarkStart w:id="22" w:name="_Toc503882703"/>
      <w:bookmarkStart w:id="23" w:name="_Toc117590763"/>
      <w:r w:rsidRPr="00891CA0">
        <w:rPr>
          <w:rFonts w:ascii="Times New Roman" w:hAnsi="Times New Roman" w:cs="Times New Roman"/>
        </w:rPr>
        <w:t>Кража</w:t>
      </w:r>
      <w:bookmarkEnd w:id="22"/>
      <w:bookmarkEnd w:id="23"/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Фальсификация табелей учета рабочего времени или записей о заработной плате, включая, но не ограничиваясь этим, неработающие часы</w:t>
      </w:r>
      <w:r w:rsidR="00891CA0">
        <w:rPr>
          <w:rFonts w:ascii="Times New Roman" w:hAnsi="Times New Roman" w:cs="Times New Roman"/>
        </w:rPr>
        <w:t>, данные</w:t>
      </w:r>
      <w:r w:rsidRPr="00891CA0">
        <w:rPr>
          <w:rFonts w:ascii="Times New Roman" w:hAnsi="Times New Roman" w:cs="Times New Roman"/>
        </w:rPr>
        <w:t xml:space="preserve"> отчетности или руководитель, не позволяющий сообщать обо всех часах, отработанных почасовыми сотрудниками.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Фальсификации командировочных и представительских расходов и / или использования </w:t>
      </w:r>
      <w:r w:rsidR="009E1363">
        <w:rPr>
          <w:rFonts w:ascii="Times New Roman" w:hAnsi="Times New Roman" w:cs="Times New Roman"/>
        </w:rPr>
        <w:t xml:space="preserve">иных </w:t>
      </w:r>
      <w:r w:rsidR="00891CA0">
        <w:rPr>
          <w:rFonts w:ascii="Times New Roman" w:hAnsi="Times New Roman" w:cs="Times New Roman"/>
        </w:rPr>
        <w:t>документов финансовой отчетности для</w:t>
      </w:r>
      <w:r w:rsidRPr="00891CA0">
        <w:rPr>
          <w:rFonts w:ascii="Times New Roman" w:hAnsi="Times New Roman" w:cs="Times New Roman"/>
        </w:rPr>
        <w:t xml:space="preserve"> опла</w:t>
      </w:r>
      <w:r w:rsidR="00891CA0">
        <w:rPr>
          <w:rFonts w:ascii="Times New Roman" w:hAnsi="Times New Roman" w:cs="Times New Roman"/>
        </w:rPr>
        <w:t>ты личных расходов</w:t>
      </w:r>
      <w:r w:rsidRPr="00891CA0">
        <w:rPr>
          <w:rFonts w:ascii="Times New Roman" w:hAnsi="Times New Roman" w:cs="Times New Roman"/>
        </w:rPr>
        <w:t>.</w:t>
      </w:r>
    </w:p>
    <w:p w:rsidR="00EF6382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Фиктивная отчетность о поступлениях от поставщиков или отгрузках клиентам.</w:t>
      </w:r>
    </w:p>
    <w:p w:rsidR="00326545" w:rsidRPr="00891CA0" w:rsidRDefault="00EF6382" w:rsidP="00EF638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Присвоение, принадлежащих группе компьютерное оборудование, программное обеспечение, данные или другие документы, в том числе нематериальные активы (например, конфиденциальная информация, коммерческая тайна, патенты и т. д.).</w:t>
      </w:r>
    </w:p>
    <w:p w:rsidR="00EF6382" w:rsidRPr="00891CA0" w:rsidRDefault="00EF6382" w:rsidP="002E78A3">
      <w:pPr>
        <w:pStyle w:val="2"/>
        <w:rPr>
          <w:rFonts w:ascii="Times New Roman" w:hAnsi="Times New Roman" w:cs="Times New Roman"/>
        </w:rPr>
      </w:pPr>
      <w:bookmarkStart w:id="24" w:name="_Toc503882704"/>
      <w:bookmarkStart w:id="25" w:name="_Toc117590764"/>
      <w:r w:rsidRPr="00891CA0">
        <w:rPr>
          <w:rFonts w:ascii="Times New Roman" w:hAnsi="Times New Roman" w:cs="Times New Roman"/>
        </w:rPr>
        <w:lastRenderedPageBreak/>
        <w:t>Мошенничес</w:t>
      </w:r>
      <w:r w:rsidR="002E78A3" w:rsidRPr="00891CA0">
        <w:rPr>
          <w:rFonts w:ascii="Times New Roman" w:hAnsi="Times New Roman" w:cs="Times New Roman"/>
        </w:rPr>
        <w:t xml:space="preserve">тво с </w:t>
      </w:r>
      <w:r w:rsidRPr="00891CA0">
        <w:rPr>
          <w:rFonts w:ascii="Times New Roman" w:hAnsi="Times New Roman" w:cs="Times New Roman"/>
        </w:rPr>
        <w:t>финансов</w:t>
      </w:r>
      <w:r w:rsidR="002E78A3" w:rsidRPr="00891CA0">
        <w:rPr>
          <w:rFonts w:ascii="Times New Roman" w:hAnsi="Times New Roman" w:cs="Times New Roman"/>
        </w:rPr>
        <w:t>ой</w:t>
      </w:r>
      <w:r w:rsidRPr="00891CA0">
        <w:rPr>
          <w:rFonts w:ascii="Times New Roman" w:hAnsi="Times New Roman" w:cs="Times New Roman"/>
        </w:rPr>
        <w:t xml:space="preserve"> отчетность</w:t>
      </w:r>
      <w:r w:rsidR="002E78A3" w:rsidRPr="00891CA0">
        <w:rPr>
          <w:rFonts w:ascii="Times New Roman" w:hAnsi="Times New Roman" w:cs="Times New Roman"/>
        </w:rPr>
        <w:t>ю</w:t>
      </w:r>
      <w:bookmarkEnd w:id="24"/>
      <w:bookmarkEnd w:id="25"/>
    </w:p>
    <w:p w:rsidR="002E78A3" w:rsidRPr="00891CA0" w:rsidRDefault="002E78A3" w:rsidP="002E78A3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Ненадлежащее управление фондом оплаты труда.</w:t>
      </w:r>
    </w:p>
    <w:p w:rsidR="002E78A3" w:rsidRPr="00891CA0" w:rsidRDefault="002E78A3" w:rsidP="002E78A3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Неправильное признание доходов для исчисления налогов.</w:t>
      </w:r>
    </w:p>
    <w:p w:rsidR="002E78A3" w:rsidRPr="00891CA0" w:rsidRDefault="002E78A3" w:rsidP="002E78A3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Завышение активов.</w:t>
      </w:r>
    </w:p>
    <w:p w:rsidR="002E78A3" w:rsidRPr="00891CA0" w:rsidRDefault="002E78A3" w:rsidP="002E78A3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Занижение обязательств.</w:t>
      </w:r>
    </w:p>
    <w:p w:rsidR="001E0052" w:rsidRPr="00891CA0" w:rsidRDefault="002E78A3" w:rsidP="002E78A3">
      <w:pPr>
        <w:pStyle w:val="2"/>
        <w:rPr>
          <w:rFonts w:ascii="Times New Roman" w:hAnsi="Times New Roman" w:cs="Times New Roman"/>
        </w:rPr>
      </w:pPr>
      <w:bookmarkStart w:id="26" w:name="_Toc503882705"/>
      <w:bookmarkStart w:id="27" w:name="_Toc117590765"/>
      <w:r w:rsidRPr="00891CA0">
        <w:rPr>
          <w:rFonts w:ascii="Times New Roman" w:hAnsi="Times New Roman" w:cs="Times New Roman"/>
        </w:rPr>
        <w:t>Финансовые инструменты</w:t>
      </w:r>
      <w:bookmarkEnd w:id="26"/>
      <w:bookmarkEnd w:id="27"/>
    </w:p>
    <w:p w:rsidR="002E78A3" w:rsidRPr="00891CA0" w:rsidRDefault="002E78A3" w:rsidP="002E78A3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Ложная информация, содержащаяся в кредитных документах (например, документы, удостоверяющие личность, занятость, доход и / или оценочные документы). </w:t>
      </w:r>
    </w:p>
    <w:p w:rsidR="002E78A3" w:rsidRPr="00891CA0" w:rsidRDefault="002E78A3" w:rsidP="002E78A3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Искажение залога в кредитных или иных документах.</w:t>
      </w:r>
    </w:p>
    <w:p w:rsidR="002E78A3" w:rsidRPr="00891CA0" w:rsidRDefault="002E78A3" w:rsidP="002E78A3">
      <w:pPr>
        <w:pStyle w:val="2"/>
        <w:rPr>
          <w:rFonts w:ascii="Times New Roman" w:hAnsi="Times New Roman" w:cs="Times New Roman"/>
        </w:rPr>
      </w:pPr>
      <w:bookmarkStart w:id="28" w:name="_Toc503882706"/>
      <w:bookmarkStart w:id="29" w:name="_Toc117590766"/>
      <w:r w:rsidRPr="00891CA0">
        <w:rPr>
          <w:rFonts w:ascii="Times New Roman" w:hAnsi="Times New Roman" w:cs="Times New Roman"/>
        </w:rPr>
        <w:t>Процесс управления мошенничеством</w:t>
      </w:r>
      <w:bookmarkEnd w:id="28"/>
      <w:bookmarkEnd w:id="29"/>
      <w:r w:rsidRPr="00891CA0">
        <w:rPr>
          <w:rFonts w:ascii="Times New Roman" w:hAnsi="Times New Roman" w:cs="Times New Roman"/>
        </w:rPr>
        <w:t xml:space="preserve"> </w:t>
      </w:r>
    </w:p>
    <w:p w:rsidR="006D3A9B" w:rsidRPr="00891CA0" w:rsidRDefault="002E78A3" w:rsidP="002E78A3">
      <w:pPr>
        <w:pStyle w:val="3"/>
        <w:rPr>
          <w:rFonts w:ascii="Times New Roman" w:hAnsi="Times New Roman" w:cs="Times New Roman"/>
          <w:lang w:val="en-US"/>
        </w:rPr>
      </w:pPr>
      <w:r w:rsidRPr="00891CA0">
        <w:rPr>
          <w:rFonts w:ascii="Times New Roman" w:hAnsi="Times New Roman" w:cs="Times New Roman"/>
        </w:rPr>
        <w:t>Главные принципы</w:t>
      </w:r>
    </w:p>
    <w:p w:rsidR="00502532" w:rsidRPr="00891CA0" w:rsidRDefault="002E78A3" w:rsidP="0050253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В связи с разнообразием бизнес-моделей и рынков, на которых работает ООО «____________», настоящий </w:t>
      </w:r>
      <w:r w:rsidR="00502532" w:rsidRPr="00891CA0">
        <w:rPr>
          <w:rFonts w:ascii="Times New Roman" w:hAnsi="Times New Roman" w:cs="Times New Roman"/>
        </w:rPr>
        <w:t xml:space="preserve">Регламент по предупреждению мошенничества </w:t>
      </w:r>
      <w:r w:rsidRPr="00891CA0">
        <w:rPr>
          <w:rFonts w:ascii="Times New Roman" w:hAnsi="Times New Roman" w:cs="Times New Roman"/>
        </w:rPr>
        <w:t>не долж</w:t>
      </w:r>
      <w:r w:rsidR="006C1B25" w:rsidRPr="00891CA0">
        <w:rPr>
          <w:rFonts w:ascii="Times New Roman" w:hAnsi="Times New Roman" w:cs="Times New Roman"/>
        </w:rPr>
        <w:t>е</w:t>
      </w:r>
      <w:r w:rsidRPr="00891CA0">
        <w:rPr>
          <w:rFonts w:ascii="Times New Roman" w:hAnsi="Times New Roman" w:cs="Times New Roman"/>
        </w:rPr>
        <w:t>н рассматриваться как исчерпывающий документ с точки зрения видов мошенничества и / или механизмов их идентификации, оценки и контроля.</w:t>
      </w:r>
    </w:p>
    <w:p w:rsidR="00502532" w:rsidRPr="00891CA0" w:rsidRDefault="00502532" w:rsidP="0050253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</w:t>
      </w:r>
      <w:r w:rsidR="002E78A3" w:rsidRPr="00891CA0">
        <w:rPr>
          <w:rFonts w:ascii="Times New Roman" w:hAnsi="Times New Roman" w:cs="Times New Roman"/>
        </w:rPr>
        <w:t>астоящ</w:t>
      </w:r>
      <w:r w:rsidRPr="00891CA0">
        <w:rPr>
          <w:rFonts w:ascii="Times New Roman" w:hAnsi="Times New Roman" w:cs="Times New Roman"/>
        </w:rPr>
        <w:t>ий Регламент</w:t>
      </w:r>
      <w:r w:rsidR="002E78A3" w:rsidRPr="00891CA0">
        <w:rPr>
          <w:rFonts w:ascii="Times New Roman" w:hAnsi="Times New Roman" w:cs="Times New Roman"/>
        </w:rPr>
        <w:t xml:space="preserve"> обеспечивает руководство </w:t>
      </w:r>
      <w:r w:rsidR="006C1B25" w:rsidRPr="00891CA0">
        <w:rPr>
          <w:rFonts w:ascii="Times New Roman" w:hAnsi="Times New Roman" w:cs="Times New Roman"/>
        </w:rPr>
        <w:t xml:space="preserve">минимальными </w:t>
      </w:r>
      <w:r w:rsidRPr="00891CA0">
        <w:rPr>
          <w:rFonts w:ascii="Times New Roman" w:hAnsi="Times New Roman" w:cs="Times New Roman"/>
        </w:rPr>
        <w:t>требования</w:t>
      </w:r>
      <w:r w:rsidR="006C1B25" w:rsidRPr="00891CA0">
        <w:rPr>
          <w:rFonts w:ascii="Times New Roman" w:hAnsi="Times New Roman" w:cs="Times New Roman"/>
        </w:rPr>
        <w:t>ми</w:t>
      </w:r>
      <w:r w:rsidRPr="00891CA0">
        <w:rPr>
          <w:rFonts w:ascii="Times New Roman" w:hAnsi="Times New Roman" w:cs="Times New Roman"/>
        </w:rPr>
        <w:t xml:space="preserve"> для</w:t>
      </w:r>
      <w:r w:rsidR="002E78A3" w:rsidRPr="00891CA0">
        <w:rPr>
          <w:rFonts w:ascii="Times New Roman" w:hAnsi="Times New Roman" w:cs="Times New Roman"/>
        </w:rPr>
        <w:t xml:space="preserve"> разработки мероприятий по борьбе с мошенничеством и мер, </w:t>
      </w:r>
      <w:r w:rsidRPr="00891CA0">
        <w:rPr>
          <w:rFonts w:ascii="Times New Roman" w:hAnsi="Times New Roman" w:cs="Times New Roman"/>
        </w:rPr>
        <w:t>учитывающих специфику бизнес-процессов</w:t>
      </w:r>
      <w:r w:rsidR="002E78A3" w:rsidRPr="00891CA0">
        <w:rPr>
          <w:rFonts w:ascii="Times New Roman" w:hAnsi="Times New Roman" w:cs="Times New Roman"/>
        </w:rPr>
        <w:t xml:space="preserve">. </w:t>
      </w:r>
    </w:p>
    <w:p w:rsidR="002E78A3" w:rsidRPr="00891CA0" w:rsidRDefault="00502532" w:rsidP="0050253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К</w:t>
      </w:r>
      <w:r w:rsidR="002E78A3" w:rsidRPr="00891CA0">
        <w:rPr>
          <w:rFonts w:ascii="Times New Roman" w:hAnsi="Times New Roman" w:cs="Times New Roman"/>
        </w:rPr>
        <w:t>ажд</w:t>
      </w:r>
      <w:r w:rsidRPr="00891CA0">
        <w:rPr>
          <w:rFonts w:ascii="Times New Roman" w:hAnsi="Times New Roman" w:cs="Times New Roman"/>
        </w:rPr>
        <w:t xml:space="preserve">ый сотрудник </w:t>
      </w:r>
      <w:r w:rsidR="002E78A3" w:rsidRPr="00891CA0">
        <w:rPr>
          <w:rFonts w:ascii="Times New Roman" w:hAnsi="Times New Roman" w:cs="Times New Roman"/>
        </w:rPr>
        <w:t>долж</w:t>
      </w:r>
      <w:r w:rsidRPr="00891CA0">
        <w:rPr>
          <w:rFonts w:ascii="Times New Roman" w:hAnsi="Times New Roman" w:cs="Times New Roman"/>
        </w:rPr>
        <w:t>е</w:t>
      </w:r>
      <w:r w:rsidR="002E78A3" w:rsidRPr="00891CA0">
        <w:rPr>
          <w:rFonts w:ascii="Times New Roman" w:hAnsi="Times New Roman" w:cs="Times New Roman"/>
        </w:rPr>
        <w:t xml:space="preserve">н проявлять должную осмотрительность по отношению ко всем новым контрагентам и должную осмотрительность по всем новым операциям для выявления возможных проблем соответствия или добросовестности. </w:t>
      </w:r>
    </w:p>
    <w:p w:rsidR="00502532" w:rsidRPr="00891CA0" w:rsidRDefault="00502532" w:rsidP="00502532">
      <w:pPr>
        <w:pStyle w:val="2"/>
        <w:rPr>
          <w:rFonts w:ascii="Times New Roman" w:hAnsi="Times New Roman" w:cs="Times New Roman"/>
        </w:rPr>
      </w:pPr>
      <w:bookmarkStart w:id="30" w:name="_Toc503882707"/>
      <w:bookmarkStart w:id="31" w:name="_Toc117590767"/>
      <w:r w:rsidRPr="00891CA0">
        <w:rPr>
          <w:rFonts w:ascii="Times New Roman" w:hAnsi="Times New Roman" w:cs="Times New Roman"/>
        </w:rPr>
        <w:t>Информационные источники при управления мошенничеством</w:t>
      </w:r>
      <w:bookmarkEnd w:id="30"/>
      <w:bookmarkEnd w:id="31"/>
      <w:r w:rsidRPr="00891CA0">
        <w:rPr>
          <w:rFonts w:ascii="Times New Roman" w:hAnsi="Times New Roman" w:cs="Times New Roman"/>
        </w:rPr>
        <w:t xml:space="preserve"> </w:t>
      </w:r>
    </w:p>
    <w:p w:rsidR="00502532" w:rsidRPr="00891CA0" w:rsidRDefault="00502532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</w:t>
      </w:r>
      <w:r w:rsidR="002E78A3" w:rsidRPr="00891CA0">
        <w:rPr>
          <w:rFonts w:ascii="Times New Roman" w:hAnsi="Times New Roman" w:cs="Times New Roman"/>
        </w:rPr>
        <w:t xml:space="preserve">нтеграция с внешними источниками данных должна осуществляться с максимально возможным числом различных поставщиков (где это применимо), с тем чтобы свести к минимуму вероятность мошенничества со стороны клиентов. </w:t>
      </w:r>
    </w:p>
    <w:p w:rsidR="002E78A3" w:rsidRPr="00891CA0" w:rsidRDefault="00502532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Бюро</w:t>
      </w:r>
      <w:r w:rsidR="002E78A3" w:rsidRPr="00891CA0">
        <w:rPr>
          <w:rFonts w:ascii="Times New Roman" w:hAnsi="Times New Roman" w:cs="Times New Roman"/>
        </w:rPr>
        <w:t xml:space="preserve"> кредитн</w:t>
      </w:r>
      <w:r w:rsidRPr="00891CA0">
        <w:rPr>
          <w:rFonts w:ascii="Times New Roman" w:hAnsi="Times New Roman" w:cs="Times New Roman"/>
        </w:rPr>
        <w:t>ых</w:t>
      </w:r>
      <w:r w:rsidR="002E78A3" w:rsidRPr="00891CA0">
        <w:rPr>
          <w:rFonts w:ascii="Times New Roman" w:hAnsi="Times New Roman" w:cs="Times New Roman"/>
        </w:rPr>
        <w:t xml:space="preserve"> </w:t>
      </w:r>
      <w:r w:rsidRPr="00891CA0">
        <w:rPr>
          <w:rFonts w:ascii="Times New Roman" w:hAnsi="Times New Roman" w:cs="Times New Roman"/>
        </w:rPr>
        <w:t>историй –</w:t>
      </w:r>
      <w:r w:rsidR="002E78A3" w:rsidRPr="00891CA0">
        <w:rPr>
          <w:rFonts w:ascii="Times New Roman" w:hAnsi="Times New Roman" w:cs="Times New Roman"/>
        </w:rPr>
        <w:t xml:space="preserve"> </w:t>
      </w:r>
      <w:r w:rsidRPr="00891CA0">
        <w:rPr>
          <w:rFonts w:ascii="Times New Roman" w:hAnsi="Times New Roman" w:cs="Times New Roman"/>
        </w:rPr>
        <w:t xml:space="preserve">целесообразно использовать для </w:t>
      </w:r>
      <w:r w:rsidR="002E78A3" w:rsidRPr="00891CA0">
        <w:rPr>
          <w:rFonts w:ascii="Times New Roman" w:hAnsi="Times New Roman" w:cs="Times New Roman"/>
        </w:rPr>
        <w:t>подтвер</w:t>
      </w:r>
      <w:r w:rsidR="009E1363">
        <w:rPr>
          <w:rFonts w:ascii="Times New Roman" w:hAnsi="Times New Roman" w:cs="Times New Roman"/>
        </w:rPr>
        <w:t xml:space="preserve">ждения личности </w:t>
      </w:r>
      <w:r w:rsidR="002E78A3" w:rsidRPr="00891CA0">
        <w:rPr>
          <w:rFonts w:ascii="Times New Roman" w:hAnsi="Times New Roman" w:cs="Times New Roman"/>
        </w:rPr>
        <w:t>клиента и его кредитн</w:t>
      </w:r>
      <w:r w:rsidR="009E1363">
        <w:rPr>
          <w:rFonts w:ascii="Times New Roman" w:hAnsi="Times New Roman" w:cs="Times New Roman"/>
        </w:rPr>
        <w:t>ой</w:t>
      </w:r>
      <w:r w:rsidR="002E78A3" w:rsidRPr="00891CA0">
        <w:rPr>
          <w:rFonts w:ascii="Times New Roman" w:hAnsi="Times New Roman" w:cs="Times New Roman"/>
        </w:rPr>
        <w:t xml:space="preserve"> истори</w:t>
      </w:r>
      <w:r w:rsidR="009E1363">
        <w:rPr>
          <w:rFonts w:ascii="Times New Roman" w:hAnsi="Times New Roman" w:cs="Times New Roman"/>
        </w:rPr>
        <w:t>и</w:t>
      </w:r>
      <w:r w:rsidR="002E78A3" w:rsidRPr="00891CA0">
        <w:rPr>
          <w:rFonts w:ascii="Times New Roman" w:hAnsi="Times New Roman" w:cs="Times New Roman"/>
        </w:rPr>
        <w:t>.</w:t>
      </w:r>
    </w:p>
    <w:p w:rsidR="002E78A3" w:rsidRPr="00891CA0" w:rsidRDefault="00502532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Формирование</w:t>
      </w:r>
      <w:r w:rsidR="002E78A3" w:rsidRPr="00891CA0">
        <w:rPr>
          <w:rFonts w:ascii="Times New Roman" w:hAnsi="Times New Roman" w:cs="Times New Roman"/>
        </w:rPr>
        <w:t xml:space="preserve"> баз данных "черного списка" и базы данных "списка мошенничества" - </w:t>
      </w:r>
      <w:r w:rsidR="007D3CDB" w:rsidRPr="00891CA0">
        <w:rPr>
          <w:rFonts w:ascii="Times New Roman" w:hAnsi="Times New Roman" w:cs="Times New Roman"/>
        </w:rPr>
        <w:t xml:space="preserve"> используется </w:t>
      </w:r>
      <w:r w:rsidR="002E78A3" w:rsidRPr="00891CA0">
        <w:rPr>
          <w:rFonts w:ascii="Times New Roman" w:hAnsi="Times New Roman" w:cs="Times New Roman"/>
        </w:rPr>
        <w:t xml:space="preserve">для подтверждения того, что клиент не имел </w:t>
      </w:r>
      <w:r w:rsidR="009E1363">
        <w:rPr>
          <w:rFonts w:ascii="Times New Roman" w:hAnsi="Times New Roman" w:cs="Times New Roman"/>
        </w:rPr>
        <w:t>ранее отношения к</w:t>
      </w:r>
      <w:r w:rsidR="002E78A3" w:rsidRPr="00891CA0">
        <w:rPr>
          <w:rFonts w:ascii="Times New Roman" w:hAnsi="Times New Roman" w:cs="Times New Roman"/>
        </w:rPr>
        <w:t xml:space="preserve"> зарегистрированн</w:t>
      </w:r>
      <w:r w:rsidR="009E1363">
        <w:rPr>
          <w:rFonts w:ascii="Times New Roman" w:hAnsi="Times New Roman" w:cs="Times New Roman"/>
        </w:rPr>
        <w:t>ым фактам</w:t>
      </w:r>
      <w:r w:rsidR="002E78A3" w:rsidRPr="00891CA0">
        <w:rPr>
          <w:rFonts w:ascii="Times New Roman" w:hAnsi="Times New Roman" w:cs="Times New Roman"/>
        </w:rPr>
        <w:t xml:space="preserve"> мошенничества (если это применимо, и никаких юридических препятствий для их использования не существует). </w:t>
      </w:r>
    </w:p>
    <w:p w:rsidR="002E78A3" w:rsidRPr="00891CA0" w:rsidRDefault="007D3CDB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Проверка работодателей Клиента</w:t>
      </w:r>
      <w:r w:rsidR="002E78A3" w:rsidRPr="00891CA0">
        <w:rPr>
          <w:rFonts w:ascii="Times New Roman" w:hAnsi="Times New Roman" w:cs="Times New Roman"/>
        </w:rPr>
        <w:t xml:space="preserve"> </w:t>
      </w:r>
      <w:r w:rsidRPr="00891CA0">
        <w:rPr>
          <w:rFonts w:ascii="Times New Roman" w:hAnsi="Times New Roman" w:cs="Times New Roman"/>
        </w:rPr>
        <w:t>–</w:t>
      </w:r>
      <w:r w:rsidR="002E78A3" w:rsidRPr="00891CA0">
        <w:rPr>
          <w:rFonts w:ascii="Times New Roman" w:hAnsi="Times New Roman" w:cs="Times New Roman"/>
        </w:rPr>
        <w:t xml:space="preserve"> подтвер</w:t>
      </w:r>
      <w:r w:rsidRPr="00891CA0">
        <w:rPr>
          <w:rFonts w:ascii="Times New Roman" w:hAnsi="Times New Roman" w:cs="Times New Roman"/>
        </w:rPr>
        <w:t>ждения реального</w:t>
      </w:r>
      <w:r w:rsidR="002E78A3" w:rsidRPr="00891CA0">
        <w:rPr>
          <w:rFonts w:ascii="Times New Roman" w:hAnsi="Times New Roman" w:cs="Times New Roman"/>
        </w:rPr>
        <w:t xml:space="preserve"> наличие работодателя и его юридический статус (например, активный статус, при ликвидации и т. д.). </w:t>
      </w:r>
    </w:p>
    <w:p w:rsidR="002E78A3" w:rsidRPr="00891CA0" w:rsidRDefault="007D3CDB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</w:t>
      </w:r>
      <w:r w:rsidR="002E78A3" w:rsidRPr="00891CA0">
        <w:rPr>
          <w:rFonts w:ascii="Times New Roman" w:hAnsi="Times New Roman" w:cs="Times New Roman"/>
        </w:rPr>
        <w:t>ледует стремиться к интеграции с внешними источниками данных, если выгоды от использования такой услуги перевешивают затраты на нее.</w:t>
      </w:r>
    </w:p>
    <w:p w:rsidR="002E78A3" w:rsidRPr="00891CA0" w:rsidRDefault="007D3CDB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</w:t>
      </w:r>
      <w:r w:rsidR="002E78A3" w:rsidRPr="00891CA0">
        <w:rPr>
          <w:rFonts w:ascii="Times New Roman" w:hAnsi="Times New Roman" w:cs="Times New Roman"/>
        </w:rPr>
        <w:t>екомендуется разрабатывать свои собственные мошенничества-механизмы обнаружения и сообщ</w:t>
      </w:r>
      <w:r w:rsidR="009E1363">
        <w:rPr>
          <w:rFonts w:ascii="Times New Roman" w:hAnsi="Times New Roman" w:cs="Times New Roman"/>
        </w:rPr>
        <w:t>а</w:t>
      </w:r>
      <w:r w:rsidR="002E78A3" w:rsidRPr="00891CA0">
        <w:rPr>
          <w:rFonts w:ascii="Times New Roman" w:hAnsi="Times New Roman" w:cs="Times New Roman"/>
        </w:rPr>
        <w:t xml:space="preserve">ть </w:t>
      </w:r>
      <w:r w:rsidR="009E1363">
        <w:rPr>
          <w:rFonts w:ascii="Times New Roman" w:hAnsi="Times New Roman" w:cs="Times New Roman"/>
        </w:rPr>
        <w:t xml:space="preserve">о </w:t>
      </w:r>
      <w:r w:rsidR="002E78A3" w:rsidRPr="00891CA0">
        <w:rPr>
          <w:rFonts w:ascii="Times New Roman" w:hAnsi="Times New Roman" w:cs="Times New Roman"/>
        </w:rPr>
        <w:t>риск-ф</w:t>
      </w:r>
      <w:r w:rsidRPr="00891CA0">
        <w:rPr>
          <w:rFonts w:ascii="Times New Roman" w:hAnsi="Times New Roman" w:cs="Times New Roman"/>
        </w:rPr>
        <w:t>актор</w:t>
      </w:r>
      <w:r w:rsidR="009E1363">
        <w:rPr>
          <w:rFonts w:ascii="Times New Roman" w:hAnsi="Times New Roman" w:cs="Times New Roman"/>
        </w:rPr>
        <w:t>ах</w:t>
      </w:r>
      <w:r w:rsidR="002E78A3" w:rsidRPr="00891CA0">
        <w:rPr>
          <w:rFonts w:ascii="Times New Roman" w:hAnsi="Times New Roman" w:cs="Times New Roman"/>
        </w:rPr>
        <w:t>, в письменной форме и предоставл</w:t>
      </w:r>
      <w:r w:rsidR="009E1363">
        <w:rPr>
          <w:rFonts w:ascii="Times New Roman" w:hAnsi="Times New Roman" w:cs="Times New Roman"/>
        </w:rPr>
        <w:t>ять</w:t>
      </w:r>
      <w:r w:rsidR="002E78A3" w:rsidRPr="00891CA0">
        <w:rPr>
          <w:rFonts w:ascii="Times New Roman" w:hAnsi="Times New Roman" w:cs="Times New Roman"/>
        </w:rPr>
        <w:t xml:space="preserve"> </w:t>
      </w:r>
      <w:r w:rsidR="009E1363">
        <w:rPr>
          <w:rFonts w:ascii="Times New Roman" w:hAnsi="Times New Roman" w:cs="Times New Roman"/>
        </w:rPr>
        <w:t>факты, аргументы</w:t>
      </w:r>
      <w:r w:rsidR="002E78A3" w:rsidRPr="00891CA0">
        <w:rPr>
          <w:rFonts w:ascii="Times New Roman" w:hAnsi="Times New Roman" w:cs="Times New Roman"/>
        </w:rPr>
        <w:t xml:space="preserve">, если они не соответствуют требованиям и ожиданиям, изложенным в этом документе. </w:t>
      </w:r>
    </w:p>
    <w:p w:rsidR="00652DC1" w:rsidRPr="00891CA0" w:rsidRDefault="007D3CDB" w:rsidP="0050253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</w:t>
      </w:r>
      <w:r w:rsidR="002E78A3" w:rsidRPr="00891CA0">
        <w:rPr>
          <w:rFonts w:ascii="Times New Roman" w:hAnsi="Times New Roman" w:cs="Times New Roman"/>
        </w:rPr>
        <w:t xml:space="preserve">ледует разработать и использовать механизмы внутреннего контроля в целях предотвращения мошенничества и </w:t>
      </w:r>
      <w:r w:rsidR="009E1363">
        <w:rPr>
          <w:rFonts w:ascii="Times New Roman" w:hAnsi="Times New Roman" w:cs="Times New Roman"/>
        </w:rPr>
        <w:t>минимизации</w:t>
      </w:r>
      <w:r w:rsidR="002E78A3" w:rsidRPr="00891CA0">
        <w:rPr>
          <w:rFonts w:ascii="Times New Roman" w:hAnsi="Times New Roman" w:cs="Times New Roman"/>
        </w:rPr>
        <w:t xml:space="preserve"> негативны</w:t>
      </w:r>
      <w:r w:rsidR="009E1363">
        <w:rPr>
          <w:rFonts w:ascii="Times New Roman" w:hAnsi="Times New Roman" w:cs="Times New Roman"/>
        </w:rPr>
        <w:t>х</w:t>
      </w:r>
      <w:r w:rsidR="002E78A3" w:rsidRPr="00891CA0">
        <w:rPr>
          <w:rFonts w:ascii="Times New Roman" w:hAnsi="Times New Roman" w:cs="Times New Roman"/>
        </w:rPr>
        <w:t xml:space="preserve"> последстви</w:t>
      </w:r>
      <w:r w:rsidR="009E1363">
        <w:rPr>
          <w:rFonts w:ascii="Times New Roman" w:hAnsi="Times New Roman" w:cs="Times New Roman"/>
        </w:rPr>
        <w:t>й</w:t>
      </w:r>
      <w:r w:rsidR="002E78A3" w:rsidRPr="00891CA0">
        <w:rPr>
          <w:rFonts w:ascii="Times New Roman" w:hAnsi="Times New Roman" w:cs="Times New Roman"/>
        </w:rPr>
        <w:t>.</w:t>
      </w:r>
    </w:p>
    <w:p w:rsidR="007D3CDB" w:rsidRPr="00891CA0" w:rsidRDefault="007D3CDB" w:rsidP="007D3CDB">
      <w:pPr>
        <w:pStyle w:val="2"/>
        <w:rPr>
          <w:rFonts w:ascii="Times New Roman" w:hAnsi="Times New Roman" w:cs="Times New Roman"/>
        </w:rPr>
      </w:pPr>
      <w:bookmarkStart w:id="32" w:name="_Toc503882708"/>
      <w:bookmarkStart w:id="33" w:name="_Toc117590768"/>
      <w:r w:rsidRPr="00891CA0">
        <w:rPr>
          <w:rFonts w:ascii="Times New Roman" w:hAnsi="Times New Roman" w:cs="Times New Roman"/>
        </w:rPr>
        <w:t>Процесс управления мошенничеством</w:t>
      </w:r>
      <w:bookmarkEnd w:id="32"/>
      <w:bookmarkEnd w:id="33"/>
      <w:r w:rsidRPr="00891CA0">
        <w:rPr>
          <w:rFonts w:ascii="Times New Roman" w:hAnsi="Times New Roman" w:cs="Times New Roman"/>
        </w:rPr>
        <w:t xml:space="preserve"> </w:t>
      </w:r>
    </w:p>
    <w:p w:rsidR="007D3CDB" w:rsidRPr="00891CA0" w:rsidRDefault="007D3CDB" w:rsidP="007D3CDB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Процесс управления мошенничеством для онлайн-операций.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proofErr w:type="spellStart"/>
      <w:r w:rsidRPr="00891CA0">
        <w:rPr>
          <w:rFonts w:ascii="Times New Roman" w:hAnsi="Times New Roman" w:cs="Times New Roman"/>
        </w:rPr>
        <w:lastRenderedPageBreak/>
        <w:t>Валидация</w:t>
      </w:r>
      <w:proofErr w:type="spellEnd"/>
      <w:r w:rsidRPr="00891CA0">
        <w:rPr>
          <w:rFonts w:ascii="Times New Roman" w:hAnsi="Times New Roman" w:cs="Times New Roman"/>
        </w:rPr>
        <w:t xml:space="preserve"> персональных данных клиента из регистрационной формы, включая правильную перекрестную проверку данных во внешних базах данных, </w:t>
      </w:r>
      <w:proofErr w:type="spellStart"/>
      <w:r w:rsidRPr="00891CA0">
        <w:rPr>
          <w:rFonts w:ascii="Times New Roman" w:hAnsi="Times New Roman" w:cs="Times New Roman"/>
        </w:rPr>
        <w:t>валидацию</w:t>
      </w:r>
      <w:proofErr w:type="spellEnd"/>
      <w:r w:rsidRPr="00891CA0">
        <w:rPr>
          <w:rFonts w:ascii="Times New Roman" w:hAnsi="Times New Roman" w:cs="Times New Roman"/>
        </w:rPr>
        <w:t xml:space="preserve"> данных с использованием статистических алгоритмов и предопределенных форматов полей. 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Проверка сообщений для обеспечения неразглашения любой конфиденциальной информации о мошенничестве. 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Мониторинг и оценка поведения в интернете с помощью дактилоскопии устройства и IP-адрес и географическое расположение номеров.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Внутренний мониторинг и анализ качества черного списка. 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Регулярное обновление политики и руководящих принципов на основе фактических ситуаций из практики или выявленных пробелов во внутренней политике и процессах в ходе регулярной оценки.  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Проведение оценки эффективности, регулярное обучение и обратную связь в тех областях, где требуется улучшение.</w:t>
      </w:r>
    </w:p>
    <w:p w:rsidR="007D3CDB" w:rsidRPr="00891CA0" w:rsidRDefault="007D3CDB" w:rsidP="007D3CDB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Процесс управления мошенничеством для автономных операций.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Предоставление четких инструкций в повседневной деятельности, обеспечение обучения сотрудников по выявлению попыток мошенничества и мошеннических схем.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Регулярная оценка качества клиентов со стороны партнеров, партнеров и партнеров, применяющих различные стратегии для клиентов (если применимо).</w:t>
      </w:r>
    </w:p>
    <w:p w:rsidR="007D3CDB" w:rsidRPr="00891CA0" w:rsidRDefault="007D3CDB" w:rsidP="007D3CDB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Общение с представителями партнеров- жертв мошенничества и определение объемов мошеннических кредиты на ежемесячной основе и т. д.</w:t>
      </w:r>
    </w:p>
    <w:p w:rsidR="00325693" w:rsidRPr="00891CA0" w:rsidRDefault="00DD05D6" w:rsidP="00DD05D6">
      <w:pPr>
        <w:pStyle w:val="2"/>
        <w:rPr>
          <w:rFonts w:ascii="Times New Roman" w:hAnsi="Times New Roman" w:cs="Times New Roman"/>
        </w:rPr>
      </w:pPr>
      <w:bookmarkStart w:id="34" w:name="_Toc503882709"/>
      <w:bookmarkStart w:id="35" w:name="_Toc117590769"/>
      <w:r w:rsidRPr="00891CA0">
        <w:rPr>
          <w:rFonts w:ascii="Times New Roman" w:hAnsi="Times New Roman" w:cs="Times New Roman"/>
        </w:rPr>
        <w:t>Индикаторы мошенничества</w:t>
      </w:r>
      <w:bookmarkEnd w:id="34"/>
      <w:bookmarkEnd w:id="35"/>
    </w:p>
    <w:p w:rsidR="00DD05D6" w:rsidRPr="00891CA0" w:rsidRDefault="000C08E2" w:rsidP="00DD05D6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</w:t>
      </w:r>
      <w:r w:rsidR="00DD05D6" w:rsidRPr="00891CA0">
        <w:rPr>
          <w:rFonts w:ascii="Times New Roman" w:hAnsi="Times New Roman" w:cs="Times New Roman"/>
        </w:rPr>
        <w:t xml:space="preserve">оказатели мошенничества относятся к одной из двух категорий: </w:t>
      </w:r>
    </w:p>
    <w:p w:rsidR="00DD05D6" w:rsidRPr="00891CA0" w:rsidRDefault="00E2099E" w:rsidP="000C08E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</w:t>
      </w:r>
      <w:r w:rsidR="00DD05D6" w:rsidRPr="00891CA0">
        <w:rPr>
          <w:rFonts w:ascii="Times New Roman" w:hAnsi="Times New Roman" w:cs="Times New Roman"/>
        </w:rPr>
        <w:t>редупреждающие знаки</w:t>
      </w:r>
      <w:r w:rsidR="000C08E2" w:rsidRPr="00891CA0">
        <w:rPr>
          <w:rFonts w:ascii="Times New Roman" w:hAnsi="Times New Roman" w:cs="Times New Roman"/>
        </w:rPr>
        <w:t>:</w:t>
      </w:r>
    </w:p>
    <w:p w:rsidR="000C08E2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отсутствия </w:t>
      </w:r>
      <w:proofErr w:type="spellStart"/>
      <w:r w:rsidRPr="00891CA0">
        <w:rPr>
          <w:rFonts w:ascii="Times New Roman" w:hAnsi="Times New Roman" w:cs="Times New Roman"/>
        </w:rPr>
        <w:t>антифрод</w:t>
      </w:r>
      <w:proofErr w:type="spellEnd"/>
      <w:r w:rsidRPr="00891CA0">
        <w:rPr>
          <w:rFonts w:ascii="Times New Roman" w:hAnsi="Times New Roman" w:cs="Times New Roman"/>
        </w:rPr>
        <w:t>-политики и культуры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неспособность руководства внедрить надежную систему внутреннего контроля и / или продемонстрировать приверженность ей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неадекватность процессов набора</w:t>
      </w:r>
      <w:r w:rsidR="000C08E2" w:rsidRPr="00891CA0">
        <w:rPr>
          <w:rFonts w:ascii="Times New Roman" w:hAnsi="Times New Roman" w:cs="Times New Roman"/>
        </w:rPr>
        <w:t xml:space="preserve"> сотрудников</w:t>
      </w:r>
      <w:r w:rsidRPr="00891CA0">
        <w:rPr>
          <w:rFonts w:ascii="Times New Roman" w:hAnsi="Times New Roman" w:cs="Times New Roman"/>
        </w:rPr>
        <w:t xml:space="preserve"> и отсутствие проверки</w:t>
      </w:r>
      <w:r w:rsidR="000C08E2" w:rsidRPr="00891CA0">
        <w:rPr>
          <w:rFonts w:ascii="Times New Roman" w:hAnsi="Times New Roman" w:cs="Times New Roman"/>
        </w:rPr>
        <w:t xml:space="preserve"> кандидатов;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работники, работающие в нерабочее время без присмотра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работники, не </w:t>
      </w:r>
      <w:r w:rsidR="000C08E2" w:rsidRPr="00891CA0">
        <w:rPr>
          <w:rFonts w:ascii="Times New Roman" w:hAnsi="Times New Roman" w:cs="Times New Roman"/>
        </w:rPr>
        <w:t>использующие</w:t>
      </w:r>
      <w:r w:rsidRPr="00891CA0">
        <w:rPr>
          <w:rFonts w:ascii="Times New Roman" w:hAnsi="Times New Roman" w:cs="Times New Roman"/>
        </w:rPr>
        <w:t xml:space="preserve"> ежегодн</w:t>
      </w:r>
      <w:r w:rsidR="000C08E2" w:rsidRPr="00891CA0">
        <w:rPr>
          <w:rFonts w:ascii="Times New Roman" w:hAnsi="Times New Roman" w:cs="Times New Roman"/>
        </w:rPr>
        <w:t>ый</w:t>
      </w:r>
      <w:r w:rsidRPr="00891CA0">
        <w:rPr>
          <w:rFonts w:ascii="Times New Roman" w:hAnsi="Times New Roman" w:cs="Times New Roman"/>
        </w:rPr>
        <w:t xml:space="preserve"> отпуск</w:t>
      </w:r>
      <w:r w:rsidR="000C08E2" w:rsidRPr="00891CA0">
        <w:rPr>
          <w:rFonts w:ascii="Times New Roman" w:hAnsi="Times New Roman" w:cs="Times New Roman"/>
        </w:rPr>
        <w:t xml:space="preserve"> в соответствии с графиком отпусков</w:t>
      </w:r>
      <w:r w:rsidRPr="00891CA0">
        <w:rPr>
          <w:rFonts w:ascii="Times New Roman" w:hAnsi="Times New Roman" w:cs="Times New Roman"/>
        </w:rPr>
        <w:t>.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нежелание </w:t>
      </w:r>
      <w:r w:rsidR="000C08E2" w:rsidRPr="00891CA0">
        <w:rPr>
          <w:rFonts w:ascii="Times New Roman" w:hAnsi="Times New Roman" w:cs="Times New Roman"/>
        </w:rPr>
        <w:t xml:space="preserve">сотрудников </w:t>
      </w:r>
      <w:r w:rsidRPr="00891CA0">
        <w:rPr>
          <w:rFonts w:ascii="Times New Roman" w:hAnsi="Times New Roman" w:cs="Times New Roman"/>
        </w:rPr>
        <w:t xml:space="preserve">разделять </w:t>
      </w:r>
      <w:r w:rsidR="000C08E2" w:rsidRPr="00891CA0">
        <w:rPr>
          <w:rFonts w:ascii="Times New Roman" w:hAnsi="Times New Roman" w:cs="Times New Roman"/>
        </w:rPr>
        <w:t xml:space="preserve">функциональные </w:t>
      </w:r>
      <w:r w:rsidRPr="00891CA0">
        <w:rPr>
          <w:rFonts w:ascii="Times New Roman" w:hAnsi="Times New Roman" w:cs="Times New Roman"/>
        </w:rPr>
        <w:t>обязанности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0C08E2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</w:t>
      </w:r>
      <w:r w:rsidR="00DD05D6" w:rsidRPr="00891CA0">
        <w:rPr>
          <w:rFonts w:ascii="Times New Roman" w:hAnsi="Times New Roman" w:cs="Times New Roman"/>
        </w:rPr>
        <w:t xml:space="preserve">тсутствие </w:t>
      </w:r>
      <w:r w:rsidRPr="00891CA0">
        <w:rPr>
          <w:rFonts w:ascii="Times New Roman" w:hAnsi="Times New Roman" w:cs="Times New Roman"/>
        </w:rPr>
        <w:t>отчетов и проделанной</w:t>
      </w:r>
      <w:r w:rsidR="00DD05D6" w:rsidRPr="00891CA0">
        <w:rPr>
          <w:rFonts w:ascii="Times New Roman" w:hAnsi="Times New Roman" w:cs="Times New Roman"/>
        </w:rPr>
        <w:t xml:space="preserve"> работ</w:t>
      </w:r>
      <w:r w:rsidRPr="00891CA0">
        <w:rPr>
          <w:rFonts w:ascii="Times New Roman" w:hAnsi="Times New Roman" w:cs="Times New Roman"/>
        </w:rPr>
        <w:t>е</w:t>
      </w:r>
      <w:r w:rsidR="00DD05D6" w:rsidRPr="00891CA0">
        <w:rPr>
          <w:rFonts w:ascii="Times New Roman" w:hAnsi="Times New Roman" w:cs="Times New Roman"/>
        </w:rPr>
        <w:t xml:space="preserve"> и независим</w:t>
      </w:r>
      <w:r w:rsidRPr="00891CA0">
        <w:rPr>
          <w:rFonts w:ascii="Times New Roman" w:hAnsi="Times New Roman" w:cs="Times New Roman"/>
        </w:rPr>
        <w:t xml:space="preserve">ой </w:t>
      </w:r>
      <w:r w:rsidR="00DD05D6" w:rsidRPr="00891CA0">
        <w:rPr>
          <w:rFonts w:ascii="Times New Roman" w:hAnsi="Times New Roman" w:cs="Times New Roman"/>
        </w:rPr>
        <w:t>проверк</w:t>
      </w:r>
      <w:r w:rsidRPr="00891CA0">
        <w:rPr>
          <w:rFonts w:ascii="Times New Roman" w:hAnsi="Times New Roman" w:cs="Times New Roman"/>
        </w:rPr>
        <w:t>и</w:t>
      </w:r>
      <w:r w:rsidR="00DD05D6" w:rsidRPr="00891CA0">
        <w:rPr>
          <w:rFonts w:ascii="Times New Roman" w:hAnsi="Times New Roman" w:cs="Times New Roman"/>
        </w:rPr>
        <w:t xml:space="preserve"> ключевых операций и т. д.</w:t>
      </w:r>
      <w:r w:rsidRPr="00891CA0">
        <w:rPr>
          <w:rFonts w:ascii="Times New Roman" w:hAnsi="Times New Roman" w:cs="Times New Roman"/>
        </w:rPr>
        <w:t>;</w:t>
      </w:r>
    </w:p>
    <w:p w:rsidR="00DD05D6" w:rsidRPr="00891CA0" w:rsidRDefault="00DD05D6" w:rsidP="000C08E2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предупреждения о мошенничестве-конкретные события или красные флаги, которые могут свидетельствовать о мошенничестве</w:t>
      </w:r>
      <w:r w:rsidR="000C08E2" w:rsidRPr="00891CA0">
        <w:rPr>
          <w:rFonts w:ascii="Times New Roman" w:hAnsi="Times New Roman" w:cs="Times New Roman"/>
        </w:rPr>
        <w:t>: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анонимные электронные письма / телефонные звонки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0C08E2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э</w:t>
      </w:r>
      <w:r w:rsidR="00DD05D6" w:rsidRPr="00891CA0">
        <w:rPr>
          <w:rFonts w:ascii="Times New Roman" w:hAnsi="Times New Roman" w:cs="Times New Roman"/>
        </w:rPr>
        <w:t>лектронные письма, отправленные в необычное время, с ненужными вложениями</w:t>
      </w:r>
      <w:r w:rsidRPr="00891CA0">
        <w:rPr>
          <w:rFonts w:ascii="Times New Roman" w:hAnsi="Times New Roman" w:cs="Times New Roman"/>
        </w:rPr>
        <w:t>;</w:t>
      </w:r>
    </w:p>
    <w:p w:rsidR="000C08E2" w:rsidRPr="00891CA0" w:rsidRDefault="000C08E2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</w:t>
      </w:r>
      <w:r w:rsidR="00DD05D6" w:rsidRPr="00891CA0">
        <w:rPr>
          <w:rFonts w:ascii="Times New Roman" w:hAnsi="Times New Roman" w:cs="Times New Roman"/>
        </w:rPr>
        <w:t>отокопии документов вместо оригинало</w:t>
      </w:r>
      <w:r w:rsidRPr="00891CA0">
        <w:rPr>
          <w:rFonts w:ascii="Times New Roman" w:hAnsi="Times New Roman" w:cs="Times New Roman"/>
        </w:rPr>
        <w:t>в;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факсимильные и / или штамповые подписи вместо оригиналов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DD05D6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выше среднего числа неудачных попыток входа в систему</w:t>
      </w:r>
      <w:r w:rsidR="000C08E2" w:rsidRPr="00891CA0">
        <w:rPr>
          <w:rFonts w:ascii="Times New Roman" w:hAnsi="Times New Roman" w:cs="Times New Roman"/>
        </w:rPr>
        <w:t>;</w:t>
      </w:r>
    </w:p>
    <w:p w:rsidR="00DD05D6" w:rsidRPr="00891CA0" w:rsidRDefault="000C08E2" w:rsidP="000C08E2">
      <w:pPr>
        <w:pStyle w:val="3"/>
        <w:numPr>
          <w:ilvl w:val="4"/>
          <w:numId w:val="2"/>
        </w:numPr>
        <w:tabs>
          <w:tab w:val="clear" w:pos="649"/>
        </w:tabs>
        <w:ind w:left="0" w:firstLine="72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</w:t>
      </w:r>
      <w:r w:rsidR="00DD05D6" w:rsidRPr="00891CA0">
        <w:rPr>
          <w:rFonts w:ascii="Times New Roman" w:hAnsi="Times New Roman" w:cs="Times New Roman"/>
        </w:rPr>
        <w:t>истем</w:t>
      </w:r>
      <w:r w:rsidRPr="00891CA0">
        <w:rPr>
          <w:rFonts w:ascii="Times New Roman" w:hAnsi="Times New Roman" w:cs="Times New Roman"/>
        </w:rPr>
        <w:t>атическая деятельность</w:t>
      </w:r>
      <w:r w:rsidR="00DD05D6" w:rsidRPr="00891CA0">
        <w:rPr>
          <w:rFonts w:ascii="Times New Roman" w:hAnsi="Times New Roman" w:cs="Times New Roman"/>
        </w:rPr>
        <w:t xml:space="preserve"> вне обычных рабочих часов или от пределов нормальной области работы и т. д.</w:t>
      </w:r>
    </w:p>
    <w:p w:rsidR="00F76F55" w:rsidRPr="00891CA0" w:rsidRDefault="000C08E2" w:rsidP="00DD05D6">
      <w:pPr>
        <w:pStyle w:val="2"/>
        <w:rPr>
          <w:rFonts w:ascii="Times New Roman" w:hAnsi="Times New Roman" w:cs="Times New Roman"/>
        </w:rPr>
      </w:pPr>
      <w:bookmarkStart w:id="36" w:name="_Toc503882710"/>
      <w:bookmarkStart w:id="37" w:name="_Toc117590770"/>
      <w:r w:rsidRPr="00891CA0">
        <w:rPr>
          <w:rFonts w:ascii="Times New Roman" w:hAnsi="Times New Roman" w:cs="Times New Roman"/>
        </w:rPr>
        <w:lastRenderedPageBreak/>
        <w:t>Инструменты и техника идентификации и предупреждения фрода</w:t>
      </w:r>
      <w:bookmarkEnd w:id="36"/>
      <w:bookmarkEnd w:id="37"/>
    </w:p>
    <w:p w:rsidR="000C08E2" w:rsidRPr="00891CA0" w:rsidRDefault="000C08E2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Обучение сотрудников на рабочем месте </w:t>
      </w:r>
      <w:r w:rsidR="009E1363">
        <w:rPr>
          <w:rFonts w:ascii="Times New Roman" w:hAnsi="Times New Roman" w:cs="Times New Roman"/>
        </w:rPr>
        <w:t>является</w:t>
      </w:r>
      <w:r w:rsidRPr="00891CA0">
        <w:rPr>
          <w:rFonts w:ascii="Times New Roman" w:hAnsi="Times New Roman" w:cs="Times New Roman"/>
        </w:rPr>
        <w:t xml:space="preserve"> отправн</w:t>
      </w:r>
      <w:r w:rsidR="009E1363">
        <w:rPr>
          <w:rFonts w:ascii="Times New Roman" w:hAnsi="Times New Roman" w:cs="Times New Roman"/>
        </w:rPr>
        <w:t>ой точкой</w:t>
      </w:r>
      <w:r w:rsidRPr="00891CA0">
        <w:rPr>
          <w:rFonts w:ascii="Times New Roman" w:hAnsi="Times New Roman" w:cs="Times New Roman"/>
        </w:rPr>
        <w:t xml:space="preserve"> для реализации эффективной политики борьбы с мошенничеством. Второй момент - сотрудники </w:t>
      </w:r>
      <w:r w:rsidR="009E1363">
        <w:rPr>
          <w:rFonts w:ascii="Times New Roman" w:hAnsi="Times New Roman" w:cs="Times New Roman"/>
        </w:rPr>
        <w:t xml:space="preserve">должны </w:t>
      </w:r>
      <w:r w:rsidRPr="00891CA0">
        <w:rPr>
          <w:rFonts w:ascii="Times New Roman" w:hAnsi="Times New Roman" w:cs="Times New Roman"/>
        </w:rPr>
        <w:t>имет</w:t>
      </w:r>
      <w:r w:rsidR="009E1363">
        <w:rPr>
          <w:rFonts w:ascii="Times New Roman" w:hAnsi="Times New Roman" w:cs="Times New Roman"/>
        </w:rPr>
        <w:t>ь</w:t>
      </w:r>
      <w:r w:rsidRPr="00891CA0">
        <w:rPr>
          <w:rFonts w:ascii="Times New Roman" w:hAnsi="Times New Roman" w:cs="Times New Roman"/>
        </w:rPr>
        <w:t xml:space="preserve"> необходимое понимание, что всегда есть возможность</w:t>
      </w:r>
      <w:r w:rsidR="009E1363" w:rsidRPr="009E1363">
        <w:rPr>
          <w:rFonts w:ascii="Times New Roman" w:hAnsi="Times New Roman" w:cs="Times New Roman"/>
        </w:rPr>
        <w:t xml:space="preserve"> </w:t>
      </w:r>
      <w:r w:rsidR="009E1363">
        <w:rPr>
          <w:rFonts w:ascii="Times New Roman" w:hAnsi="Times New Roman" w:cs="Times New Roman"/>
        </w:rPr>
        <w:t>для совершения мошенничества</w:t>
      </w:r>
      <w:r w:rsidRPr="00891CA0">
        <w:rPr>
          <w:rFonts w:ascii="Times New Roman" w:hAnsi="Times New Roman" w:cs="Times New Roman"/>
        </w:rPr>
        <w:t>.</w:t>
      </w:r>
    </w:p>
    <w:p w:rsidR="000C08E2" w:rsidRPr="00891CA0" w:rsidRDefault="000C08E2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Регулярно обновлять процедуры предупреждения мошенничества, используемые инструменты, причины реализации.</w:t>
      </w:r>
    </w:p>
    <w:p w:rsidR="000C08E2" w:rsidRPr="00891CA0" w:rsidRDefault="000C08E2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Доводить до сотрудников информацию о нарушениях, причинах, признаках мошенничества</w:t>
      </w:r>
      <w:proofErr w:type="gramStart"/>
      <w:r w:rsidRPr="00891CA0">
        <w:rPr>
          <w:rFonts w:ascii="Times New Roman" w:hAnsi="Times New Roman" w:cs="Times New Roman"/>
        </w:rPr>
        <w:t>.</w:t>
      </w:r>
      <w:proofErr w:type="gramEnd"/>
      <w:r w:rsidRPr="00891CA0">
        <w:rPr>
          <w:rFonts w:ascii="Times New Roman" w:hAnsi="Times New Roman" w:cs="Times New Roman"/>
        </w:rPr>
        <w:t xml:space="preserve"> </w:t>
      </w:r>
      <w:proofErr w:type="gramStart"/>
      <w:r w:rsidRPr="00891CA0">
        <w:rPr>
          <w:rFonts w:ascii="Times New Roman" w:hAnsi="Times New Roman" w:cs="Times New Roman"/>
        </w:rPr>
        <w:t>в</w:t>
      </w:r>
      <w:proofErr w:type="gramEnd"/>
      <w:r w:rsidRPr="00891CA0">
        <w:rPr>
          <w:rFonts w:ascii="Times New Roman" w:hAnsi="Times New Roman" w:cs="Times New Roman"/>
        </w:rPr>
        <w:t>ызывающих подозрения.</w:t>
      </w:r>
    </w:p>
    <w:p w:rsidR="000C08E2" w:rsidRPr="00891CA0" w:rsidRDefault="000C08E2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Извлекать уроки из опыта каждого выявленного случая мошенничества или попытки мошенничества, в том числе по результатам проведенных расследований.</w:t>
      </w:r>
    </w:p>
    <w:p w:rsidR="000C08E2" w:rsidRPr="00891CA0" w:rsidRDefault="000C08E2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Формирование единого информационного массива признаков</w:t>
      </w:r>
      <w:r w:rsidR="00661198" w:rsidRPr="00891CA0">
        <w:rPr>
          <w:rFonts w:ascii="Times New Roman" w:hAnsi="Times New Roman" w:cs="Times New Roman"/>
        </w:rPr>
        <w:t xml:space="preserve"> фактов</w:t>
      </w:r>
      <w:r w:rsidRPr="00891CA0">
        <w:rPr>
          <w:rFonts w:ascii="Times New Roman" w:hAnsi="Times New Roman" w:cs="Times New Roman"/>
        </w:rPr>
        <w:t xml:space="preserve"> м</w:t>
      </w:r>
      <w:r w:rsidR="00661198" w:rsidRPr="00891CA0">
        <w:rPr>
          <w:rFonts w:ascii="Times New Roman" w:hAnsi="Times New Roman" w:cs="Times New Roman"/>
        </w:rPr>
        <w:t>о</w:t>
      </w:r>
      <w:r w:rsidRPr="00891CA0">
        <w:rPr>
          <w:rFonts w:ascii="Times New Roman" w:hAnsi="Times New Roman" w:cs="Times New Roman"/>
        </w:rPr>
        <w:t xml:space="preserve">шенничества, включая тех, которые были </w:t>
      </w:r>
      <w:r w:rsidR="00661198" w:rsidRPr="00891CA0">
        <w:rPr>
          <w:rFonts w:ascii="Times New Roman" w:hAnsi="Times New Roman" w:cs="Times New Roman"/>
        </w:rPr>
        <w:t xml:space="preserve">совершены </w:t>
      </w:r>
      <w:r w:rsidRPr="00891CA0">
        <w:rPr>
          <w:rFonts w:ascii="Times New Roman" w:hAnsi="Times New Roman" w:cs="Times New Roman"/>
        </w:rPr>
        <w:t>уволен</w:t>
      </w:r>
      <w:r w:rsidR="00661198" w:rsidRPr="00891CA0">
        <w:rPr>
          <w:rFonts w:ascii="Times New Roman" w:hAnsi="Times New Roman" w:cs="Times New Roman"/>
        </w:rPr>
        <w:t xml:space="preserve">ными сотрудниками, по которым истек срок давности </w:t>
      </w:r>
      <w:r w:rsidRPr="00891CA0">
        <w:rPr>
          <w:rFonts w:ascii="Times New Roman" w:hAnsi="Times New Roman" w:cs="Times New Roman"/>
        </w:rPr>
        <w:t>или иным образом не расследованы</w:t>
      </w:r>
      <w:r w:rsidR="00661198" w:rsidRPr="00891CA0">
        <w:rPr>
          <w:rFonts w:ascii="Times New Roman" w:hAnsi="Times New Roman" w:cs="Times New Roman"/>
        </w:rPr>
        <w:t xml:space="preserve"> необходимые мероприятия</w:t>
      </w:r>
      <w:r w:rsidRPr="00891CA0">
        <w:rPr>
          <w:rFonts w:ascii="Times New Roman" w:hAnsi="Times New Roman" w:cs="Times New Roman"/>
        </w:rPr>
        <w:t>.</w:t>
      </w:r>
    </w:p>
    <w:p w:rsidR="000C08E2" w:rsidRPr="00891CA0" w:rsidRDefault="00661198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</w:t>
      </w:r>
      <w:r w:rsidR="000C08E2" w:rsidRPr="00891CA0">
        <w:rPr>
          <w:rFonts w:ascii="Times New Roman" w:hAnsi="Times New Roman" w:cs="Times New Roman"/>
        </w:rPr>
        <w:t>истемный анализ - важно изучить существующие системы и выявить любые слабые места, которые могут предоставить мошеннику возможность использовать их.</w:t>
      </w:r>
    </w:p>
    <w:p w:rsidR="000C08E2" w:rsidRPr="00891CA0" w:rsidRDefault="000C08E2" w:rsidP="000C08E2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 Бенч-маркировка</w:t>
      </w:r>
      <w:r w:rsidR="00661198" w:rsidRPr="00891CA0">
        <w:rPr>
          <w:rFonts w:ascii="Times New Roman" w:hAnsi="Times New Roman" w:cs="Times New Roman"/>
        </w:rPr>
        <w:t xml:space="preserve"> </w:t>
      </w:r>
      <w:r w:rsidRPr="00891CA0">
        <w:rPr>
          <w:rFonts w:ascii="Times New Roman" w:hAnsi="Times New Roman" w:cs="Times New Roman"/>
        </w:rPr>
        <w:t>-</w:t>
      </w:r>
      <w:r w:rsidR="00661198" w:rsidRPr="00891CA0">
        <w:rPr>
          <w:rFonts w:ascii="Times New Roman" w:hAnsi="Times New Roman" w:cs="Times New Roman"/>
        </w:rPr>
        <w:t xml:space="preserve"> </w:t>
      </w:r>
      <w:r w:rsidRPr="00891CA0">
        <w:rPr>
          <w:rFonts w:ascii="Times New Roman" w:hAnsi="Times New Roman" w:cs="Times New Roman"/>
        </w:rPr>
        <w:t>сравнение одного финансового периода с другим или эффективность одного центра затрат или бизнес-единицы с другим; или сравнение общей эффективности бизнеса с отраслевыми стандартами-все это может выявить аномалии, заслуживающие дальнейшего изучения.</w:t>
      </w:r>
    </w:p>
    <w:p w:rsidR="008E5F6B" w:rsidRPr="00891CA0" w:rsidRDefault="008A4487" w:rsidP="00661198">
      <w:pPr>
        <w:pStyle w:val="1"/>
        <w:rPr>
          <w:rFonts w:ascii="Times New Roman" w:hAnsi="Times New Roman" w:cs="Times New Roman"/>
        </w:rPr>
      </w:pPr>
      <w:bookmarkStart w:id="38" w:name="_Toc503882711"/>
      <w:bookmarkStart w:id="39" w:name="_Toc117590771"/>
      <w:r w:rsidRPr="00891CA0">
        <w:rPr>
          <w:rFonts w:ascii="Times New Roman" w:hAnsi="Times New Roman" w:cs="Times New Roman"/>
        </w:rPr>
        <w:t>Управление мошенничеством</w:t>
      </w:r>
      <w:bookmarkEnd w:id="38"/>
      <w:bookmarkEnd w:id="39"/>
    </w:p>
    <w:p w:rsidR="0095538E" w:rsidRPr="00891CA0" w:rsidRDefault="008A4487" w:rsidP="0095538E">
      <w:pPr>
        <w:pStyle w:val="2"/>
        <w:rPr>
          <w:rFonts w:ascii="Times New Roman" w:hAnsi="Times New Roman" w:cs="Times New Roman"/>
          <w:lang w:val="en-US"/>
        </w:rPr>
      </w:pPr>
      <w:bookmarkStart w:id="40" w:name="_Toc503882712"/>
      <w:bookmarkStart w:id="41" w:name="_Toc117590772"/>
      <w:r w:rsidRPr="00891CA0">
        <w:rPr>
          <w:rFonts w:ascii="Times New Roman" w:hAnsi="Times New Roman" w:cs="Times New Roman"/>
        </w:rPr>
        <w:t>Основн</w:t>
      </w:r>
      <w:r w:rsidR="00E2099E" w:rsidRPr="00891CA0">
        <w:rPr>
          <w:rFonts w:ascii="Times New Roman" w:hAnsi="Times New Roman" w:cs="Times New Roman"/>
        </w:rPr>
        <w:t>ые правила</w:t>
      </w:r>
      <w:bookmarkEnd w:id="40"/>
      <w:bookmarkEnd w:id="41"/>
    </w:p>
    <w:p w:rsidR="0095538E" w:rsidRPr="00891CA0" w:rsidRDefault="008A4487" w:rsidP="008A4487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Разделение ответственности за управление рисками мошенничества может отличаться</w:t>
      </w:r>
      <w:r w:rsidR="008C1199" w:rsidRPr="00891CA0">
        <w:rPr>
          <w:rFonts w:ascii="Times New Roman" w:hAnsi="Times New Roman" w:cs="Times New Roman"/>
        </w:rPr>
        <w:t xml:space="preserve"> в региональных отделениях</w:t>
      </w:r>
      <w:r w:rsidRPr="00891CA0">
        <w:rPr>
          <w:rFonts w:ascii="Times New Roman" w:hAnsi="Times New Roman" w:cs="Times New Roman"/>
        </w:rPr>
        <w:t xml:space="preserve"> в зависимости от размера, рыночных операций и бизнес-моделей.</w:t>
      </w:r>
    </w:p>
    <w:p w:rsidR="0095538E" w:rsidRPr="00891CA0" w:rsidRDefault="008C1199" w:rsidP="0095538E">
      <w:pPr>
        <w:pStyle w:val="2"/>
        <w:rPr>
          <w:rFonts w:ascii="Times New Roman" w:hAnsi="Times New Roman" w:cs="Times New Roman"/>
          <w:lang w:val="en-US"/>
        </w:rPr>
      </w:pPr>
      <w:bookmarkStart w:id="42" w:name="_Toc503882713"/>
      <w:bookmarkStart w:id="43" w:name="_Toc117590773"/>
      <w:r w:rsidRPr="00891CA0">
        <w:rPr>
          <w:rFonts w:ascii="Times New Roman" w:hAnsi="Times New Roman" w:cs="Times New Roman"/>
        </w:rPr>
        <w:t>Роли и обязанности</w:t>
      </w:r>
      <w:bookmarkEnd w:id="42"/>
      <w:bookmarkEnd w:id="43"/>
    </w:p>
    <w:p w:rsidR="008C1199" w:rsidRPr="00891CA0" w:rsidRDefault="008C1199" w:rsidP="008C1199">
      <w:pPr>
        <w:pStyle w:val="3"/>
        <w:rPr>
          <w:rFonts w:ascii="Times New Roman" w:hAnsi="Times New Roman" w:cs="Times New Roman"/>
          <w:lang w:val="en-US"/>
        </w:rPr>
      </w:pPr>
      <w:r w:rsidRPr="00891CA0">
        <w:rPr>
          <w:rFonts w:ascii="Times New Roman" w:hAnsi="Times New Roman" w:cs="Times New Roman"/>
        </w:rPr>
        <w:t>Роль Корпоративного центра</w:t>
      </w:r>
      <w:r w:rsidR="009E1363">
        <w:rPr>
          <w:rFonts w:ascii="Times New Roman" w:hAnsi="Times New Roman" w:cs="Times New Roman"/>
        </w:rPr>
        <w:t>.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Разработка и обеспечение реализации политики управления мошенничеством. 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Определение Ключевые показатели эффективности и установление целевых показателей для мониторинга эффективности управления рисками мошенничества группы. 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Оценка рисков мошенничества нового продукта, процесса или существенных изменений существующих продуктов или процессов до запуска. Если оценка окажется неприемлемой, обеспечивает принятие соответствующих мер для снижения рисков до приемлемого уровня.</w:t>
      </w:r>
    </w:p>
    <w:p w:rsidR="008C1199" w:rsidRPr="00891CA0" w:rsidRDefault="008C1199" w:rsidP="008C1199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Информационные системы / информационные персонал-технологии</w:t>
      </w:r>
      <w:r w:rsidR="009E1363">
        <w:rPr>
          <w:rFonts w:ascii="Times New Roman" w:hAnsi="Times New Roman" w:cs="Times New Roman"/>
        </w:rPr>
        <w:t>.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Могут предоставлять технические консультации по ИТ-безопасности, возможностям, обеспечивать авторизованный доступ, устанавливать роли в соответствии с должностными обязанностями пользователя и, таким образом, поддерживать разделение обязанностей. 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Если компьютеры были использованы для совершения мошенничества или если они необходимы для доказательной информации, необходимо немедленно обратиться за консультацией к специалисту.</w:t>
      </w:r>
    </w:p>
    <w:p w:rsidR="008C1199" w:rsidRPr="00891CA0" w:rsidRDefault="008C1199" w:rsidP="008C1199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Руководители подразделений</w:t>
      </w:r>
      <w:r w:rsidR="009E1363">
        <w:rPr>
          <w:rFonts w:ascii="Times New Roman" w:hAnsi="Times New Roman" w:cs="Times New Roman"/>
        </w:rPr>
        <w:t>.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Учитывая свой предыдущий опыт работы на тех же или аналогичных карьерных должностях, руководители подразделений несут ответственность за выявление мошенничества и других нарушений в сфере их ответственности.</w:t>
      </w:r>
    </w:p>
    <w:p w:rsidR="008C1199" w:rsidRPr="00891CA0" w:rsidRDefault="009E1363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Разрабатывают</w:t>
      </w:r>
      <w:r w:rsidR="008C1199" w:rsidRPr="00891CA0">
        <w:rPr>
          <w:rFonts w:ascii="Times New Roman" w:hAnsi="Times New Roman" w:cs="Times New Roman"/>
        </w:rPr>
        <w:t>, внедр</w:t>
      </w:r>
      <w:r>
        <w:rPr>
          <w:rFonts w:ascii="Times New Roman" w:hAnsi="Times New Roman" w:cs="Times New Roman"/>
        </w:rPr>
        <w:t>яют</w:t>
      </w:r>
      <w:r w:rsidR="008C1199" w:rsidRPr="00891CA0">
        <w:rPr>
          <w:rFonts w:ascii="Times New Roman" w:hAnsi="Times New Roman" w:cs="Times New Roman"/>
        </w:rPr>
        <w:t xml:space="preserve"> и </w:t>
      </w:r>
      <w:r w:rsidR="001A3198">
        <w:rPr>
          <w:rFonts w:ascii="Times New Roman" w:hAnsi="Times New Roman" w:cs="Times New Roman"/>
        </w:rPr>
        <w:t xml:space="preserve">организуют </w:t>
      </w:r>
      <w:r w:rsidR="008C1199" w:rsidRPr="00891CA0">
        <w:rPr>
          <w:rFonts w:ascii="Times New Roman" w:hAnsi="Times New Roman" w:cs="Times New Roman"/>
        </w:rPr>
        <w:t xml:space="preserve">мониторинг системы (систем) внутреннего контроля (систем) для предотвращения мошенничества-качества, эффективности и экономической эффективности – и инициирование предложений по совершенствованию процесса, когда это необходимо. 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lastRenderedPageBreak/>
        <w:t>Провод</w:t>
      </w:r>
      <w:r w:rsidR="001A3198">
        <w:rPr>
          <w:rFonts w:ascii="Times New Roman" w:hAnsi="Times New Roman" w:cs="Times New Roman"/>
        </w:rPr>
        <w:t>я</w:t>
      </w:r>
      <w:r w:rsidRPr="00891CA0">
        <w:rPr>
          <w:rFonts w:ascii="Times New Roman" w:hAnsi="Times New Roman" w:cs="Times New Roman"/>
        </w:rPr>
        <w:t>т анализ, оценива</w:t>
      </w:r>
      <w:r w:rsidR="001A3198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>т и использ</w:t>
      </w:r>
      <w:r w:rsidR="001A3198">
        <w:rPr>
          <w:rFonts w:ascii="Times New Roman" w:hAnsi="Times New Roman" w:cs="Times New Roman"/>
        </w:rPr>
        <w:t>уют</w:t>
      </w:r>
      <w:r w:rsidRPr="00891CA0">
        <w:rPr>
          <w:rFonts w:ascii="Times New Roman" w:hAnsi="Times New Roman" w:cs="Times New Roman"/>
        </w:rPr>
        <w:t xml:space="preserve"> статистическ</w:t>
      </w:r>
      <w:r w:rsidR="001A3198">
        <w:rPr>
          <w:rFonts w:ascii="Times New Roman" w:hAnsi="Times New Roman" w:cs="Times New Roman"/>
        </w:rPr>
        <w:t>ую информацию</w:t>
      </w:r>
      <w:r w:rsidRPr="00891CA0">
        <w:rPr>
          <w:rFonts w:ascii="Times New Roman" w:hAnsi="Times New Roman" w:cs="Times New Roman"/>
        </w:rPr>
        <w:t xml:space="preserve">, чтобы разрабатывать и осуществлять действия, оказывающие положительное влияние на прибыль и убыток. 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</w:t>
      </w:r>
      <w:r w:rsidR="001A3198">
        <w:rPr>
          <w:rFonts w:ascii="Times New Roman" w:hAnsi="Times New Roman" w:cs="Times New Roman"/>
        </w:rPr>
        <w:t>сследуют</w:t>
      </w:r>
      <w:r w:rsidRPr="00891CA0">
        <w:rPr>
          <w:rFonts w:ascii="Times New Roman" w:hAnsi="Times New Roman" w:cs="Times New Roman"/>
        </w:rPr>
        <w:t xml:space="preserve"> учетные записи, отображающие подозрительную деятельность, помеченную автоматическим обнаружением (если это возможно), группами идентификации руководства по обслуживанию клиентов или группами по взысканию долгов.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</w:t>
      </w:r>
      <w:r w:rsidR="001A3198">
        <w:rPr>
          <w:rFonts w:ascii="Times New Roman" w:hAnsi="Times New Roman" w:cs="Times New Roman"/>
        </w:rPr>
        <w:t>водят</w:t>
      </w:r>
      <w:r w:rsidRPr="00891CA0">
        <w:rPr>
          <w:rFonts w:ascii="Times New Roman" w:hAnsi="Times New Roman" w:cs="Times New Roman"/>
        </w:rPr>
        <w:t xml:space="preserve"> аудит мошенничества во время командировок, осуществля</w:t>
      </w:r>
      <w:r w:rsidR="001A3198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>т планирование и проведение аудитов, анализ результатов, представление отчетов в Корпоративный центр.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Сотруднича</w:t>
      </w:r>
      <w:r w:rsidR="001A3198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 xml:space="preserve">т с руководителем подразделения по работе с Клиентами для организации и контроля процесса идентификации вручную.  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Разрабатыва</w:t>
      </w:r>
      <w:r w:rsidR="001A3198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>т и организовыва</w:t>
      </w:r>
      <w:r w:rsidR="001A3198">
        <w:rPr>
          <w:rFonts w:ascii="Times New Roman" w:hAnsi="Times New Roman" w:cs="Times New Roman"/>
        </w:rPr>
        <w:t>ю</w:t>
      </w:r>
      <w:r w:rsidRPr="00891CA0">
        <w:rPr>
          <w:rFonts w:ascii="Times New Roman" w:hAnsi="Times New Roman" w:cs="Times New Roman"/>
        </w:rPr>
        <w:t xml:space="preserve">т подготовку по вопросам предупреждения мошенничества для групп по ручной идентификации. </w:t>
      </w:r>
    </w:p>
    <w:p w:rsidR="008C1199" w:rsidRPr="00891CA0" w:rsidRDefault="001A3198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Организовывают</w:t>
      </w:r>
      <w:r w:rsidR="008C1199" w:rsidRPr="00891CA0">
        <w:rPr>
          <w:rFonts w:ascii="Times New Roman" w:hAnsi="Times New Roman" w:cs="Times New Roman"/>
        </w:rPr>
        <w:t xml:space="preserve"> взаимодействие с компаниями-партнерами по восстановлению зарегистрированных и подтвержденных случаев мошенничества.</w:t>
      </w:r>
    </w:p>
    <w:p w:rsidR="008C1199" w:rsidRPr="00891CA0" w:rsidRDefault="008C1199" w:rsidP="008C1199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Финансовый директор (если применимо)</w:t>
      </w:r>
      <w:r w:rsidR="009E1363">
        <w:rPr>
          <w:rFonts w:ascii="Times New Roman" w:hAnsi="Times New Roman" w:cs="Times New Roman"/>
        </w:rPr>
        <w:t>.</w:t>
      </w:r>
    </w:p>
    <w:p w:rsidR="008C1199" w:rsidRPr="00891CA0" w:rsidRDefault="008C1199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Финансовый директор часто несет общую ответственность за подготовку отчета по влиянию мошенничества финансовые результаты.</w:t>
      </w:r>
    </w:p>
    <w:p w:rsidR="008D194E" w:rsidRPr="00891CA0" w:rsidRDefault="008D194E" w:rsidP="008D194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Руководитель подразделения безопасности</w:t>
      </w:r>
      <w:r w:rsidR="009E1363">
        <w:rPr>
          <w:rFonts w:ascii="Times New Roman" w:hAnsi="Times New Roman" w:cs="Times New Roman"/>
        </w:rPr>
        <w:t>.</w:t>
      </w:r>
    </w:p>
    <w:p w:rsidR="008C1199" w:rsidRPr="00891CA0" w:rsidRDefault="008D194E" w:rsidP="008D194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</w:t>
      </w:r>
      <w:r w:rsidR="008C1199" w:rsidRPr="00891CA0">
        <w:rPr>
          <w:rFonts w:ascii="Times New Roman" w:hAnsi="Times New Roman" w:cs="Times New Roman"/>
        </w:rPr>
        <w:t xml:space="preserve">есет ответственность за </w:t>
      </w:r>
      <w:r w:rsidRPr="00891CA0">
        <w:rPr>
          <w:rFonts w:ascii="Times New Roman" w:hAnsi="Times New Roman" w:cs="Times New Roman"/>
        </w:rPr>
        <w:t>инициирование, организацию и проведение</w:t>
      </w:r>
      <w:r w:rsidR="008C1199" w:rsidRPr="00891CA0">
        <w:rPr>
          <w:rFonts w:ascii="Times New Roman" w:hAnsi="Times New Roman" w:cs="Times New Roman"/>
        </w:rPr>
        <w:t xml:space="preserve"> расследований</w:t>
      </w:r>
      <w:r w:rsidRPr="00891CA0">
        <w:rPr>
          <w:rFonts w:ascii="Times New Roman" w:hAnsi="Times New Roman" w:cs="Times New Roman"/>
        </w:rPr>
        <w:t xml:space="preserve"> по фактам мошенничества</w:t>
      </w:r>
      <w:r w:rsidR="008C1199" w:rsidRPr="00891CA0">
        <w:rPr>
          <w:rFonts w:ascii="Times New Roman" w:hAnsi="Times New Roman" w:cs="Times New Roman"/>
        </w:rPr>
        <w:t>.</w:t>
      </w:r>
    </w:p>
    <w:p w:rsidR="008C1199" w:rsidRPr="00891CA0" w:rsidRDefault="008D194E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Отвечает</w:t>
      </w:r>
      <w:r w:rsidR="008C1199" w:rsidRPr="00891CA0">
        <w:rPr>
          <w:rFonts w:ascii="Times New Roman" w:hAnsi="Times New Roman" w:cs="Times New Roman"/>
        </w:rPr>
        <w:t xml:space="preserve"> за реализацию плана реагирования на мошенничество и за любые действия, требующие принятия последующих мер.</w:t>
      </w:r>
    </w:p>
    <w:p w:rsidR="008D194E" w:rsidRPr="00891CA0" w:rsidRDefault="008D194E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</w:t>
      </w:r>
      <w:r w:rsidR="008C1199" w:rsidRPr="00891CA0">
        <w:rPr>
          <w:rFonts w:ascii="Times New Roman" w:hAnsi="Times New Roman" w:cs="Times New Roman"/>
        </w:rPr>
        <w:t>уководит любыми внутренними расследованиями</w:t>
      </w:r>
      <w:r w:rsidRPr="00891CA0">
        <w:rPr>
          <w:rFonts w:ascii="Times New Roman" w:hAnsi="Times New Roman" w:cs="Times New Roman"/>
        </w:rPr>
        <w:t>.</w:t>
      </w:r>
    </w:p>
    <w:p w:rsidR="008C1199" w:rsidRPr="00891CA0" w:rsidRDefault="008D194E" w:rsidP="008C1199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Организует коммуникацию</w:t>
      </w:r>
      <w:r w:rsidR="008C1199" w:rsidRPr="00891CA0">
        <w:rPr>
          <w:rFonts w:ascii="Times New Roman" w:hAnsi="Times New Roman" w:cs="Times New Roman"/>
        </w:rPr>
        <w:t xml:space="preserve"> со всеми заинтересованными сторонами как внутренними, так и внешними.</w:t>
      </w:r>
    </w:p>
    <w:p w:rsidR="008C1199" w:rsidRPr="00891CA0" w:rsidRDefault="008D194E" w:rsidP="008D194E">
      <w:pPr>
        <w:pStyle w:val="3"/>
        <w:rPr>
          <w:rFonts w:ascii="Times New Roman" w:hAnsi="Times New Roman" w:cs="Times New Roman"/>
          <w:lang w:val="en-US"/>
        </w:rPr>
      </w:pPr>
      <w:r w:rsidRPr="00891CA0">
        <w:rPr>
          <w:rFonts w:ascii="Times New Roman" w:hAnsi="Times New Roman" w:cs="Times New Roman"/>
        </w:rPr>
        <w:t>Сотрудники компании</w:t>
      </w:r>
      <w:r w:rsidR="001A3198">
        <w:rPr>
          <w:rFonts w:ascii="Times New Roman" w:hAnsi="Times New Roman" w:cs="Times New Roman"/>
        </w:rPr>
        <w:t>.</w:t>
      </w:r>
    </w:p>
    <w:p w:rsidR="008C1199" w:rsidRPr="00891CA0" w:rsidRDefault="008D194E" w:rsidP="008D194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Подразделение по работе с персоналом</w:t>
      </w:r>
      <w:r w:rsidR="008C1199" w:rsidRPr="00891CA0">
        <w:rPr>
          <w:rFonts w:ascii="Times New Roman" w:hAnsi="Times New Roman" w:cs="Times New Roman"/>
        </w:rPr>
        <w:t xml:space="preserve"> несет ответственность за любые внутренние дисциплинарные процедуры.</w:t>
      </w:r>
    </w:p>
    <w:p w:rsidR="008C1199" w:rsidRPr="00891CA0" w:rsidRDefault="008D194E" w:rsidP="008D194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Рекомендации Подразделение по работе с персоналом должны учитывать</w:t>
      </w:r>
      <w:r w:rsidR="008C1199" w:rsidRPr="00891CA0">
        <w:rPr>
          <w:rFonts w:ascii="Times New Roman" w:hAnsi="Times New Roman" w:cs="Times New Roman"/>
        </w:rPr>
        <w:t xml:space="preserve"> </w:t>
      </w:r>
      <w:r w:rsidRPr="00891CA0">
        <w:rPr>
          <w:rFonts w:ascii="Times New Roman" w:hAnsi="Times New Roman" w:cs="Times New Roman"/>
        </w:rPr>
        <w:t>профессиональную подготовку сотрудников, их</w:t>
      </w:r>
      <w:r w:rsidR="008C1199" w:rsidRPr="00891CA0">
        <w:rPr>
          <w:rFonts w:ascii="Times New Roman" w:hAnsi="Times New Roman" w:cs="Times New Roman"/>
        </w:rPr>
        <w:t xml:space="preserve"> трудово</w:t>
      </w:r>
      <w:r w:rsidRPr="00891CA0">
        <w:rPr>
          <w:rFonts w:ascii="Times New Roman" w:hAnsi="Times New Roman" w:cs="Times New Roman"/>
        </w:rPr>
        <w:t>й</w:t>
      </w:r>
      <w:r w:rsidR="008C1199" w:rsidRPr="00891CA0">
        <w:rPr>
          <w:rFonts w:ascii="Times New Roman" w:hAnsi="Times New Roman" w:cs="Times New Roman"/>
        </w:rPr>
        <w:t xml:space="preserve"> стаж, а также вопросы, касающиеся трудового права и т. д.</w:t>
      </w:r>
    </w:p>
    <w:p w:rsidR="008C1199" w:rsidRPr="00891CA0" w:rsidRDefault="008D194E" w:rsidP="008D194E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В</w:t>
      </w:r>
      <w:r w:rsidR="008C1199" w:rsidRPr="00891CA0">
        <w:rPr>
          <w:rFonts w:ascii="Times New Roman" w:hAnsi="Times New Roman" w:cs="Times New Roman"/>
        </w:rPr>
        <w:t>нутренние ревизоры</w:t>
      </w:r>
      <w:r w:rsidRPr="00891CA0">
        <w:rPr>
          <w:rFonts w:ascii="Times New Roman" w:hAnsi="Times New Roman" w:cs="Times New Roman"/>
        </w:rPr>
        <w:t xml:space="preserve">, аудиторы </w:t>
      </w:r>
      <w:r w:rsidR="008C1199" w:rsidRPr="00891CA0">
        <w:rPr>
          <w:rFonts w:ascii="Times New Roman" w:hAnsi="Times New Roman" w:cs="Times New Roman"/>
        </w:rPr>
        <w:t>(если это применимо)</w:t>
      </w:r>
      <w:r w:rsidR="001A3198">
        <w:rPr>
          <w:rFonts w:ascii="Times New Roman" w:hAnsi="Times New Roman" w:cs="Times New Roman"/>
        </w:rPr>
        <w:t>.</w:t>
      </w:r>
    </w:p>
    <w:p w:rsidR="008C1199" w:rsidRPr="00891CA0" w:rsidRDefault="008D194E" w:rsidP="008D194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На</w:t>
      </w:r>
      <w:r w:rsidR="008C1199" w:rsidRPr="00891CA0">
        <w:rPr>
          <w:rFonts w:ascii="Times New Roman" w:hAnsi="Times New Roman" w:cs="Times New Roman"/>
        </w:rPr>
        <w:t xml:space="preserve"> отдел внутреннего аудита, </w:t>
      </w:r>
      <w:r w:rsidRPr="00891CA0">
        <w:rPr>
          <w:rFonts w:ascii="Times New Roman" w:hAnsi="Times New Roman" w:cs="Times New Roman"/>
        </w:rPr>
        <w:t>возлагается</w:t>
      </w:r>
      <w:r w:rsidR="008C1199" w:rsidRPr="00891CA0">
        <w:rPr>
          <w:rFonts w:ascii="Times New Roman" w:hAnsi="Times New Roman" w:cs="Times New Roman"/>
        </w:rPr>
        <w:t xml:space="preserve"> задача выявления любых случаев мошенничества.</w:t>
      </w:r>
    </w:p>
    <w:p w:rsidR="008D194E" w:rsidRPr="00891CA0" w:rsidRDefault="008D194E" w:rsidP="008D194E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Необходимость </w:t>
      </w:r>
      <w:r w:rsidR="008C1199" w:rsidRPr="00891CA0">
        <w:rPr>
          <w:rFonts w:ascii="Times New Roman" w:hAnsi="Times New Roman" w:cs="Times New Roman"/>
        </w:rPr>
        <w:t>назнач</w:t>
      </w:r>
      <w:r w:rsidRPr="00891CA0">
        <w:rPr>
          <w:rFonts w:ascii="Times New Roman" w:hAnsi="Times New Roman" w:cs="Times New Roman"/>
        </w:rPr>
        <w:t xml:space="preserve">ения ревизоров, </w:t>
      </w:r>
      <w:r w:rsidR="008C1199" w:rsidRPr="00891CA0">
        <w:rPr>
          <w:rFonts w:ascii="Times New Roman" w:hAnsi="Times New Roman" w:cs="Times New Roman"/>
        </w:rPr>
        <w:t>аудиторов</w:t>
      </w:r>
      <w:r w:rsidRPr="00891CA0">
        <w:rPr>
          <w:rFonts w:ascii="Times New Roman" w:hAnsi="Times New Roman" w:cs="Times New Roman"/>
        </w:rPr>
        <w:t>,</w:t>
      </w:r>
      <w:r w:rsidR="008C1199" w:rsidRPr="00891CA0">
        <w:rPr>
          <w:rFonts w:ascii="Times New Roman" w:hAnsi="Times New Roman" w:cs="Times New Roman"/>
        </w:rPr>
        <w:t xml:space="preserve"> специалист</w:t>
      </w:r>
      <w:r w:rsidRPr="00891CA0">
        <w:rPr>
          <w:rFonts w:ascii="Times New Roman" w:hAnsi="Times New Roman" w:cs="Times New Roman"/>
        </w:rPr>
        <w:t>ов</w:t>
      </w:r>
      <w:r w:rsidR="008C1199" w:rsidRPr="00891CA0">
        <w:rPr>
          <w:rFonts w:ascii="Times New Roman" w:hAnsi="Times New Roman" w:cs="Times New Roman"/>
        </w:rPr>
        <w:t xml:space="preserve"> по мошенничеству </w:t>
      </w:r>
      <w:r w:rsidRPr="00891CA0">
        <w:rPr>
          <w:rFonts w:ascii="Times New Roman" w:hAnsi="Times New Roman" w:cs="Times New Roman"/>
        </w:rPr>
        <w:t>определяется руководителем компании.</w:t>
      </w:r>
    </w:p>
    <w:p w:rsidR="000048FC" w:rsidRPr="00891CA0" w:rsidRDefault="000048FC" w:rsidP="008D194E">
      <w:pPr>
        <w:pStyle w:val="3"/>
        <w:numPr>
          <w:ilvl w:val="0"/>
          <w:numId w:val="0"/>
        </w:numPr>
        <w:rPr>
          <w:rFonts w:ascii="Times New Roman" w:hAnsi="Times New Roman" w:cs="Times New Roman"/>
        </w:rPr>
      </w:pPr>
    </w:p>
    <w:p w:rsidR="00D0259D" w:rsidRPr="00891CA0" w:rsidRDefault="00E224A4" w:rsidP="00E224A4">
      <w:pPr>
        <w:pStyle w:val="1"/>
        <w:rPr>
          <w:rFonts w:ascii="Times New Roman" w:hAnsi="Times New Roman" w:cs="Times New Roman"/>
          <w:lang w:val="en-US"/>
        </w:rPr>
      </w:pPr>
      <w:bookmarkStart w:id="44" w:name="_Toc503882714"/>
      <w:bookmarkStart w:id="45" w:name="_Toc117590774"/>
      <w:proofErr w:type="spellStart"/>
      <w:r w:rsidRPr="00891CA0">
        <w:rPr>
          <w:rFonts w:ascii="Times New Roman" w:hAnsi="Times New Roman" w:cs="Times New Roman"/>
          <w:lang w:val="en-US"/>
        </w:rPr>
        <w:t>Механизмы</w:t>
      </w:r>
      <w:proofErr w:type="spellEnd"/>
      <w:r w:rsidRPr="00891C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1CA0">
        <w:rPr>
          <w:rFonts w:ascii="Times New Roman" w:hAnsi="Times New Roman" w:cs="Times New Roman"/>
          <w:lang w:val="en-US"/>
        </w:rPr>
        <w:t>внутреннего</w:t>
      </w:r>
      <w:proofErr w:type="spellEnd"/>
      <w:r w:rsidRPr="00891C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1CA0">
        <w:rPr>
          <w:rFonts w:ascii="Times New Roman" w:hAnsi="Times New Roman" w:cs="Times New Roman"/>
          <w:lang w:val="en-US"/>
        </w:rPr>
        <w:t>контроля</w:t>
      </w:r>
      <w:bookmarkEnd w:id="44"/>
      <w:bookmarkEnd w:id="45"/>
      <w:proofErr w:type="spellEnd"/>
      <w:r w:rsidR="00FD6FED" w:rsidRPr="00891CA0">
        <w:rPr>
          <w:rFonts w:ascii="Times New Roman" w:hAnsi="Times New Roman" w:cs="Times New Roman"/>
          <w:lang w:val="en-US"/>
        </w:rPr>
        <w:t xml:space="preserve"> </w:t>
      </w:r>
    </w:p>
    <w:p w:rsidR="00FD6FED" w:rsidRPr="00891CA0" w:rsidRDefault="00E224A4" w:rsidP="00E224A4">
      <w:pPr>
        <w:pStyle w:val="2"/>
        <w:rPr>
          <w:rFonts w:ascii="Times New Roman" w:hAnsi="Times New Roman" w:cs="Times New Roman"/>
          <w:lang w:val="en-US"/>
        </w:rPr>
      </w:pPr>
      <w:bookmarkStart w:id="46" w:name="_Toc503882715"/>
      <w:bookmarkStart w:id="47" w:name="_Toc117590775"/>
      <w:proofErr w:type="spellStart"/>
      <w:r w:rsidRPr="00891CA0">
        <w:rPr>
          <w:rFonts w:ascii="Times New Roman" w:hAnsi="Times New Roman" w:cs="Times New Roman"/>
          <w:lang w:val="en-US"/>
        </w:rPr>
        <w:t>Превентивный</w:t>
      </w:r>
      <w:proofErr w:type="spellEnd"/>
      <w:r w:rsidRPr="00891C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1CA0">
        <w:rPr>
          <w:rFonts w:ascii="Times New Roman" w:hAnsi="Times New Roman" w:cs="Times New Roman"/>
          <w:lang w:val="en-US"/>
        </w:rPr>
        <w:t>контроль</w:t>
      </w:r>
      <w:bookmarkEnd w:id="46"/>
      <w:bookmarkEnd w:id="47"/>
      <w:proofErr w:type="spellEnd"/>
    </w:p>
    <w:p w:rsidR="00E224A4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Превентивный контроль - попытка удержать или предотвратить нежелательные события из происходящих (т. е. они помогают предотвращать потери).</w:t>
      </w:r>
    </w:p>
    <w:p w:rsidR="00FA7E26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Профилактические меры контроля имеют важное значение, поскольку они являются упреждающими и подчеркивают качество</w:t>
      </w:r>
      <w:r w:rsidR="00FA7E26" w:rsidRPr="00891CA0">
        <w:rPr>
          <w:rFonts w:ascii="Times New Roman" w:hAnsi="Times New Roman" w:cs="Times New Roman"/>
        </w:rPr>
        <w:t>.</w:t>
      </w:r>
    </w:p>
    <w:p w:rsidR="000951C9" w:rsidRPr="00891CA0" w:rsidRDefault="001A3198" w:rsidP="000951C9">
      <w:pPr>
        <w:pStyle w:val="2"/>
        <w:rPr>
          <w:rFonts w:ascii="Times New Roman" w:hAnsi="Times New Roman" w:cs="Times New Roman"/>
          <w:lang w:val="en-US"/>
        </w:rPr>
      </w:pPr>
      <w:bookmarkStart w:id="48" w:name="_Toc503882716"/>
      <w:bookmarkStart w:id="49" w:name="_Toc117590776"/>
      <w:r>
        <w:rPr>
          <w:rFonts w:ascii="Times New Roman" w:hAnsi="Times New Roman" w:cs="Times New Roman"/>
        </w:rPr>
        <w:lastRenderedPageBreak/>
        <w:t>Ко</w:t>
      </w:r>
      <w:r w:rsidR="00E224A4" w:rsidRPr="00891CA0">
        <w:rPr>
          <w:rFonts w:ascii="Times New Roman" w:hAnsi="Times New Roman" w:cs="Times New Roman"/>
        </w:rPr>
        <w:t>нтроль</w:t>
      </w:r>
      <w:bookmarkEnd w:id="48"/>
      <w:r>
        <w:rPr>
          <w:rFonts w:ascii="Times New Roman" w:hAnsi="Times New Roman" w:cs="Times New Roman"/>
        </w:rPr>
        <w:t xml:space="preserve"> подразделения безопасности</w:t>
      </w:r>
      <w:bookmarkEnd w:id="49"/>
    </w:p>
    <w:p w:rsidR="00E224A4" w:rsidRPr="00891CA0" w:rsidRDefault="001A3198" w:rsidP="00E224A4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224A4" w:rsidRPr="00891CA0">
        <w:rPr>
          <w:rFonts w:ascii="Times New Roman" w:hAnsi="Times New Roman" w:cs="Times New Roman"/>
        </w:rPr>
        <w:t xml:space="preserve">онтроль </w:t>
      </w:r>
      <w:r>
        <w:rPr>
          <w:rFonts w:ascii="Times New Roman" w:hAnsi="Times New Roman" w:cs="Times New Roman"/>
        </w:rPr>
        <w:t xml:space="preserve">подразделения безопасности направлен на </w:t>
      </w:r>
      <w:r w:rsidR="00E224A4" w:rsidRPr="00891CA0">
        <w:rPr>
          <w:rFonts w:ascii="Times New Roman" w:hAnsi="Times New Roman" w:cs="Times New Roman"/>
        </w:rPr>
        <w:t>обнаруж</w:t>
      </w:r>
      <w:r>
        <w:rPr>
          <w:rFonts w:ascii="Times New Roman" w:hAnsi="Times New Roman" w:cs="Times New Roman"/>
        </w:rPr>
        <w:t>ение</w:t>
      </w:r>
      <w:r w:rsidR="00E224A4" w:rsidRPr="00891CA0">
        <w:rPr>
          <w:rFonts w:ascii="Times New Roman" w:hAnsi="Times New Roman" w:cs="Times New Roman"/>
        </w:rPr>
        <w:t xml:space="preserve"> неже</w:t>
      </w:r>
      <w:r>
        <w:rPr>
          <w:rFonts w:ascii="Times New Roman" w:hAnsi="Times New Roman" w:cs="Times New Roman"/>
        </w:rPr>
        <w:t>лательных действий</w:t>
      </w:r>
      <w:r w:rsidR="00E224A4" w:rsidRPr="00891CA0">
        <w:rPr>
          <w:rFonts w:ascii="Times New Roman" w:hAnsi="Times New Roman" w:cs="Times New Roman"/>
        </w:rPr>
        <w:t>. Они предоставляют доказательства того, что произошла потеря, но не препятствуют ее возникновению.</w:t>
      </w:r>
    </w:p>
    <w:p w:rsidR="00FA7E26" w:rsidRPr="00891CA0" w:rsidRDefault="001A3198" w:rsidP="00E224A4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91CA0">
        <w:rPr>
          <w:rFonts w:ascii="Times New Roman" w:hAnsi="Times New Roman" w:cs="Times New Roman"/>
        </w:rPr>
        <w:t xml:space="preserve">онтроль </w:t>
      </w:r>
      <w:r>
        <w:rPr>
          <w:rFonts w:ascii="Times New Roman" w:hAnsi="Times New Roman" w:cs="Times New Roman"/>
        </w:rPr>
        <w:t xml:space="preserve">подразделения безопасности </w:t>
      </w:r>
      <w:r w:rsidR="00E224A4" w:rsidRPr="00891CA0">
        <w:rPr>
          <w:rFonts w:ascii="Times New Roman" w:hAnsi="Times New Roman" w:cs="Times New Roman"/>
        </w:rPr>
        <w:t>играет важнейшую роль, предоставляя доказательства того, что превентивные меры контроля функционируют и предотвращают потери</w:t>
      </w:r>
      <w:r w:rsidR="00FA7E26" w:rsidRPr="00891CA0">
        <w:rPr>
          <w:rFonts w:ascii="Times New Roman" w:hAnsi="Times New Roman" w:cs="Times New Roman"/>
        </w:rPr>
        <w:t>.</w:t>
      </w:r>
    </w:p>
    <w:p w:rsidR="000951C9" w:rsidRPr="00891CA0" w:rsidRDefault="00E224A4" w:rsidP="00E224A4">
      <w:pPr>
        <w:pStyle w:val="2"/>
        <w:rPr>
          <w:rFonts w:ascii="Times New Roman" w:hAnsi="Times New Roman" w:cs="Times New Roman"/>
          <w:lang w:val="en-US"/>
        </w:rPr>
      </w:pPr>
      <w:bookmarkStart w:id="50" w:name="_Toc503882717"/>
      <w:bookmarkStart w:id="51" w:name="_Toc117590777"/>
      <w:r w:rsidRPr="00891CA0">
        <w:rPr>
          <w:rFonts w:ascii="Times New Roman" w:hAnsi="Times New Roman" w:cs="Times New Roman"/>
        </w:rPr>
        <w:t>Д</w:t>
      </w:r>
      <w:proofErr w:type="spellStart"/>
      <w:r w:rsidRPr="00891CA0">
        <w:rPr>
          <w:rFonts w:ascii="Times New Roman" w:hAnsi="Times New Roman" w:cs="Times New Roman"/>
          <w:lang w:val="en-US"/>
        </w:rPr>
        <w:t>еятельность</w:t>
      </w:r>
      <w:proofErr w:type="spellEnd"/>
      <w:r w:rsidRPr="00891C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1CA0">
        <w:rPr>
          <w:rFonts w:ascii="Times New Roman" w:hAnsi="Times New Roman" w:cs="Times New Roman"/>
          <w:lang w:val="en-US"/>
        </w:rPr>
        <w:t>по</w:t>
      </w:r>
      <w:proofErr w:type="spellEnd"/>
      <w:r w:rsidRPr="00891C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1CA0">
        <w:rPr>
          <w:rFonts w:ascii="Times New Roman" w:hAnsi="Times New Roman" w:cs="Times New Roman"/>
          <w:lang w:val="en-US"/>
        </w:rPr>
        <w:t>контролю</w:t>
      </w:r>
      <w:bookmarkEnd w:id="50"/>
      <w:bookmarkEnd w:id="51"/>
      <w:proofErr w:type="spellEnd"/>
    </w:p>
    <w:p w:rsidR="00E224A4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Мероприятия по контролю включают, но не ограничиваются:</w:t>
      </w:r>
    </w:p>
    <w:p w:rsidR="00E224A4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Утверждения, разрешения и проверки (превентивные) – руководство уполномочивает получателей выполнять определенные действия и совершать определенные операции в пределах предельных параметров. Кроме того, руководство определяет те виды деятельности или операции, которые нуждаются в надзорном одобрении до того, как они будут выполнены или выполнены сотрудниками. Утверждение руководителя (ручное или электронное) означает, что он или она проверили и подтвердили, что деятельность или операция соответствует установленным правилам и процедурам.</w:t>
      </w:r>
    </w:p>
    <w:p w:rsidR="00E224A4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Проверка - сотрудник связывает различные наборы данных друг с другом, выявляет и расследует различия и при необходимости принимает меры по исправлению положения.</w:t>
      </w:r>
    </w:p>
    <w:p w:rsidR="00E224A4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Обзоры эффективности (текущий) - руководство сравнивает информацию о текущей работе с бюджетами, прогнозами, предыдущими периодами или другими критериями, чтобы измерить степень достижения целей и задач и определить неожиданные результаты или необычные условия, требующие последующих действий.</w:t>
      </w:r>
    </w:p>
    <w:p w:rsidR="00E224A4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Безопасность активов (превентивный и текущий) – доступ к оборудованию, инвентарным запасам, услугам, наличным средствам и прочим активам ограничен; активы должны периодически учитываться и сравниваться с суммами, показанными на контрольных записях.</w:t>
      </w:r>
    </w:p>
    <w:p w:rsidR="00E224A4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Разделение обязанностей (превентивный) - обязанности разделяются между различными людьми, чтобы изменить риск ошибки (ошибок) или ненадлежащего действия(действий). Обязанности по санкционированию операций, регистрации операций (учета) и обработке соответствующего актива (хранения) разделены.</w:t>
      </w:r>
    </w:p>
    <w:p w:rsidR="00E224A4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Контроль за информационными системами (профилактические и текущие).</w:t>
      </w:r>
    </w:p>
    <w:p w:rsidR="00E224A4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Общие элементы управления - включают в себя управление операциями центра обработки данных, освоение и обслуживание системного программного обеспечения, доступ, безопасность, а также разработку и обслуживание прикладных систем.</w:t>
      </w:r>
    </w:p>
    <w:p w:rsidR="0030754D" w:rsidRPr="00891CA0" w:rsidRDefault="00E224A4" w:rsidP="00E224A4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Средства управления приложениями-включают в себя запрограммированные шаги в прикладном программном обеспечении, такие как компьютерное согласование и проверка редактирования. Они призваны помочь обеспечить полноту и точность обработки транзакций, авторизацию и </w:t>
      </w:r>
      <w:proofErr w:type="spellStart"/>
      <w:r w:rsidRPr="00891CA0">
        <w:rPr>
          <w:rFonts w:ascii="Times New Roman" w:hAnsi="Times New Roman" w:cs="Times New Roman"/>
        </w:rPr>
        <w:t>валидность</w:t>
      </w:r>
      <w:proofErr w:type="spellEnd"/>
      <w:r w:rsidR="0030754D" w:rsidRPr="00891CA0">
        <w:rPr>
          <w:rFonts w:ascii="Times New Roman" w:hAnsi="Times New Roman" w:cs="Times New Roman"/>
        </w:rPr>
        <w:t>.</w:t>
      </w:r>
    </w:p>
    <w:p w:rsidR="005B3D27" w:rsidRPr="00891CA0" w:rsidRDefault="00E224A4" w:rsidP="00E224A4">
      <w:pPr>
        <w:pStyle w:val="1"/>
        <w:rPr>
          <w:rFonts w:ascii="Times New Roman" w:hAnsi="Times New Roman" w:cs="Times New Roman"/>
          <w:lang w:val="en-US"/>
        </w:rPr>
      </w:pPr>
      <w:bookmarkStart w:id="52" w:name="_Toc503882718"/>
      <w:bookmarkStart w:id="53" w:name="_Toc117590778"/>
      <w:proofErr w:type="spellStart"/>
      <w:r w:rsidRPr="00891CA0">
        <w:rPr>
          <w:rFonts w:ascii="Times New Roman" w:hAnsi="Times New Roman" w:cs="Times New Roman"/>
          <w:lang w:val="en-US"/>
        </w:rPr>
        <w:t>Информирование</w:t>
      </w:r>
      <w:bookmarkEnd w:id="52"/>
      <w:bookmarkEnd w:id="53"/>
      <w:proofErr w:type="spellEnd"/>
    </w:p>
    <w:p w:rsidR="004773F5" w:rsidRPr="00891CA0" w:rsidRDefault="00E224A4" w:rsidP="004773F5">
      <w:pPr>
        <w:pStyle w:val="2"/>
        <w:rPr>
          <w:rFonts w:ascii="Times New Roman" w:hAnsi="Times New Roman" w:cs="Times New Roman"/>
          <w:lang w:val="en-US"/>
        </w:rPr>
      </w:pPr>
      <w:bookmarkStart w:id="54" w:name="_Toc503882719"/>
      <w:bookmarkStart w:id="55" w:name="_Toc117590779"/>
      <w:r w:rsidRPr="00891CA0">
        <w:rPr>
          <w:rFonts w:ascii="Times New Roman" w:hAnsi="Times New Roman" w:cs="Times New Roman"/>
        </w:rPr>
        <w:t>Основное</w:t>
      </w:r>
      <w:bookmarkEnd w:id="54"/>
      <w:bookmarkEnd w:id="55"/>
    </w:p>
    <w:p w:rsidR="00E224A4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Информирование в ООО «_________» призвано облегчить всем сотрудникам возможность добросовестно сообщать о нарушениях, не опасаясь, что их действия могут иметь неблагоприятные последствия.</w:t>
      </w:r>
    </w:p>
    <w:p w:rsidR="004773F5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Информирование направлено на повышение прозрачности </w:t>
      </w:r>
      <w:r w:rsidR="00480F76">
        <w:rPr>
          <w:rFonts w:ascii="Times New Roman" w:hAnsi="Times New Roman" w:cs="Times New Roman"/>
        </w:rPr>
        <w:t xml:space="preserve">контрольных процедур </w:t>
      </w:r>
      <w:r w:rsidRPr="00891CA0">
        <w:rPr>
          <w:rFonts w:ascii="Times New Roman" w:hAnsi="Times New Roman" w:cs="Times New Roman"/>
        </w:rPr>
        <w:t xml:space="preserve">в ООО «_________» и поддержку ее системы борьбы </w:t>
      </w:r>
      <w:r w:rsidR="00480F76">
        <w:rPr>
          <w:rFonts w:ascii="Times New Roman" w:hAnsi="Times New Roman" w:cs="Times New Roman"/>
        </w:rPr>
        <w:t xml:space="preserve">по предупреждению мошенничества </w:t>
      </w:r>
      <w:r w:rsidRPr="00891CA0">
        <w:rPr>
          <w:rFonts w:ascii="Times New Roman" w:hAnsi="Times New Roman" w:cs="Times New Roman"/>
        </w:rPr>
        <w:t>с практикой, которая может нанести ущерб ее деятельности и / или репутации</w:t>
      </w:r>
      <w:r w:rsidR="004773F5" w:rsidRPr="00891CA0">
        <w:rPr>
          <w:rFonts w:ascii="Times New Roman" w:hAnsi="Times New Roman" w:cs="Times New Roman"/>
        </w:rPr>
        <w:t>.</w:t>
      </w:r>
    </w:p>
    <w:p w:rsidR="00B744CA" w:rsidRPr="00891CA0" w:rsidRDefault="00E224A4" w:rsidP="00B744CA">
      <w:pPr>
        <w:pStyle w:val="2"/>
        <w:rPr>
          <w:rFonts w:ascii="Times New Roman" w:hAnsi="Times New Roman" w:cs="Times New Roman"/>
          <w:lang w:val="en-US"/>
        </w:rPr>
      </w:pPr>
      <w:bookmarkStart w:id="56" w:name="_Toc503882720"/>
      <w:bookmarkStart w:id="57" w:name="_Toc117590780"/>
      <w:r w:rsidRPr="00891CA0">
        <w:rPr>
          <w:rFonts w:ascii="Times New Roman" w:hAnsi="Times New Roman" w:cs="Times New Roman"/>
        </w:rPr>
        <w:lastRenderedPageBreak/>
        <w:t>Базовые принципы</w:t>
      </w:r>
      <w:bookmarkEnd w:id="56"/>
      <w:bookmarkEnd w:id="57"/>
    </w:p>
    <w:p w:rsidR="00E224A4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Заинтересованные лица должны иметь выбор между различными каналами для информирования и связи. </w:t>
      </w:r>
    </w:p>
    <w:p w:rsidR="00E224A4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Сотрудники ни при каких обстоятельствах не должны подвергаться репрессиям за разглашение информации (т. е. сотрудники, добросовестно сообщающие об инцидентах, должны быть защищены, а их личность, насколько это возможно, должна оставаться конфиденциальной). </w:t>
      </w:r>
    </w:p>
    <w:p w:rsidR="00B744CA" w:rsidRPr="00891CA0" w:rsidRDefault="00E224A4" w:rsidP="00E224A4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Сообщения об инцидентах проверяются надлежащим образом, и, если они подтверждены, в Корпоративном центре предпринимаются все необходимые шаги для выявления соответствующих средств правовой защиты</w:t>
      </w:r>
      <w:r w:rsidR="00937E45" w:rsidRPr="00891CA0">
        <w:rPr>
          <w:rFonts w:ascii="Times New Roman" w:hAnsi="Times New Roman" w:cs="Times New Roman"/>
        </w:rPr>
        <w:t>.</w:t>
      </w:r>
    </w:p>
    <w:p w:rsidR="00EA0F79" w:rsidRPr="00891CA0" w:rsidRDefault="00661198" w:rsidP="00752AD9">
      <w:pPr>
        <w:pStyle w:val="1"/>
        <w:rPr>
          <w:rFonts w:ascii="Times New Roman" w:hAnsi="Times New Roman" w:cs="Times New Roman"/>
          <w:lang w:val="en-US"/>
        </w:rPr>
      </w:pPr>
      <w:bookmarkStart w:id="58" w:name="_Toc503882721"/>
      <w:bookmarkStart w:id="59" w:name="_Toc117590781"/>
      <w:r w:rsidRPr="00891CA0">
        <w:rPr>
          <w:rFonts w:ascii="Times New Roman" w:hAnsi="Times New Roman" w:cs="Times New Roman"/>
        </w:rPr>
        <w:t>Отчетность</w:t>
      </w:r>
      <w:bookmarkEnd w:id="58"/>
      <w:bookmarkEnd w:id="59"/>
    </w:p>
    <w:p w:rsidR="00D30B8C" w:rsidRPr="00891CA0" w:rsidRDefault="00661198" w:rsidP="00D30B8C">
      <w:pPr>
        <w:pStyle w:val="2"/>
        <w:rPr>
          <w:rFonts w:ascii="Times New Roman" w:hAnsi="Times New Roman" w:cs="Times New Roman"/>
          <w:lang w:val="en-US"/>
        </w:rPr>
      </w:pPr>
      <w:bookmarkStart w:id="60" w:name="_Toc503882722"/>
      <w:bookmarkStart w:id="61" w:name="_Toc117590782"/>
      <w:r w:rsidRPr="00891CA0">
        <w:rPr>
          <w:rFonts w:ascii="Times New Roman" w:hAnsi="Times New Roman" w:cs="Times New Roman"/>
        </w:rPr>
        <w:t>Отчетность по мошенничеству</w:t>
      </w:r>
      <w:bookmarkEnd w:id="60"/>
      <w:bookmarkEnd w:id="61"/>
    </w:p>
    <w:p w:rsidR="00661198" w:rsidRPr="00891CA0" w:rsidRDefault="0066119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Информация по фактам мошенничества и отчеты отправляются в ____________ (указывается либо подразделение, либо должностное лицо) на специальный адрес электронной почты.</w:t>
      </w:r>
      <w:r w:rsidRPr="00891CA0">
        <w:rPr>
          <w:rStyle w:val="af2"/>
          <w:rFonts w:ascii="Times New Roman" w:hAnsi="Times New Roman" w:cs="Times New Roman"/>
        </w:rPr>
        <w:footnoteReference w:id="1"/>
      </w:r>
      <w:r w:rsidRPr="00891CA0">
        <w:rPr>
          <w:rFonts w:ascii="Times New Roman" w:hAnsi="Times New Roman" w:cs="Times New Roman"/>
        </w:rPr>
        <w:t xml:space="preserve"> </w:t>
      </w:r>
    </w:p>
    <w:p w:rsidR="00661198" w:rsidRPr="00891CA0" w:rsidRDefault="0066119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Региональные менеджеры и уполномоченные ими сотрудники несут ответственность за своевременность предоставления отчетности о риске мошенничества для каждого продукта, сотрудника, клиента, инициации кредита и кредитного возврата в соответствии с предусмотренным шаблоном.</w:t>
      </w:r>
    </w:p>
    <w:p w:rsidR="00661198" w:rsidRPr="00891CA0" w:rsidRDefault="0066119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Отчетность в </w:t>
      </w:r>
      <w:r w:rsidR="00480F76">
        <w:rPr>
          <w:rFonts w:ascii="Times New Roman" w:hAnsi="Times New Roman" w:cs="Times New Roman"/>
        </w:rPr>
        <w:t>К</w:t>
      </w:r>
      <w:r w:rsidRPr="00891CA0">
        <w:rPr>
          <w:rFonts w:ascii="Times New Roman" w:hAnsi="Times New Roman" w:cs="Times New Roman"/>
        </w:rPr>
        <w:t>орпоративный центр направляется со следующей периодичностью:</w:t>
      </w:r>
    </w:p>
    <w:p w:rsidR="00661198" w:rsidRPr="00891CA0" w:rsidRDefault="0066119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территориальное подразделение - модель риска о попытки мошенничества / происшествия, как только она была определена с кратким описанием того, что произошло, какие дальнейшие шаги следует предпринять, чтобы расследовать это, по оценкам финансовых последствий для предприятия, и предложены пути смягчения негативных финансовых последствий.</w:t>
      </w:r>
    </w:p>
    <w:p w:rsidR="00661198" w:rsidRPr="00891CA0" w:rsidRDefault="0066119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территориальное подразделение готовит ежемесячный отчет о мошенничестве для своих целей.</w:t>
      </w:r>
    </w:p>
    <w:p w:rsidR="00661198" w:rsidRPr="00891CA0" w:rsidRDefault="0066119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в случае отсутствия попыток мошенничества / инцидентов в течение отчетного периода </w:t>
      </w:r>
      <w:r w:rsidR="00177248" w:rsidRPr="00891CA0">
        <w:rPr>
          <w:rFonts w:ascii="Times New Roman" w:hAnsi="Times New Roman" w:cs="Times New Roman"/>
        </w:rPr>
        <w:t xml:space="preserve">территориальное подразделение </w:t>
      </w:r>
      <w:r w:rsidRPr="00891CA0">
        <w:rPr>
          <w:rFonts w:ascii="Times New Roman" w:hAnsi="Times New Roman" w:cs="Times New Roman"/>
        </w:rPr>
        <w:t xml:space="preserve">в докладе </w:t>
      </w:r>
      <w:r w:rsidR="00177248" w:rsidRPr="00891CA0">
        <w:rPr>
          <w:rFonts w:ascii="Times New Roman" w:hAnsi="Times New Roman" w:cs="Times New Roman"/>
        </w:rPr>
        <w:t>должно</w:t>
      </w:r>
      <w:r w:rsidRPr="00891CA0">
        <w:rPr>
          <w:rFonts w:ascii="Times New Roman" w:hAnsi="Times New Roman" w:cs="Times New Roman"/>
        </w:rPr>
        <w:t xml:space="preserve"> указать, что такой попытки не было.</w:t>
      </w:r>
    </w:p>
    <w:p w:rsidR="00661198" w:rsidRPr="00891CA0" w:rsidRDefault="00177248" w:rsidP="00177248">
      <w:pPr>
        <w:pStyle w:val="2"/>
        <w:rPr>
          <w:rFonts w:ascii="Times New Roman" w:hAnsi="Times New Roman" w:cs="Times New Roman"/>
        </w:rPr>
      </w:pPr>
      <w:bookmarkStart w:id="62" w:name="_Toc503882723"/>
      <w:bookmarkStart w:id="63" w:name="_Toc117590783"/>
      <w:r w:rsidRPr="00891CA0">
        <w:rPr>
          <w:rFonts w:ascii="Times New Roman" w:hAnsi="Times New Roman" w:cs="Times New Roman"/>
        </w:rPr>
        <w:t>Консолидация отчетности</w:t>
      </w:r>
      <w:bookmarkEnd w:id="62"/>
      <w:bookmarkEnd w:id="63"/>
    </w:p>
    <w:p w:rsidR="00661198" w:rsidRPr="00891CA0" w:rsidRDefault="00177248" w:rsidP="0066119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</w:t>
      </w:r>
      <w:r w:rsidR="00661198" w:rsidRPr="00891CA0">
        <w:rPr>
          <w:rFonts w:ascii="Times New Roman" w:hAnsi="Times New Roman" w:cs="Times New Roman"/>
        </w:rPr>
        <w:t xml:space="preserve">осле получения отчетов от всех филиалов, подготовка управленческих </w:t>
      </w:r>
      <w:r w:rsidRPr="00891CA0">
        <w:rPr>
          <w:rFonts w:ascii="Times New Roman" w:hAnsi="Times New Roman" w:cs="Times New Roman"/>
        </w:rPr>
        <w:t xml:space="preserve">консолидированных отчетов </w:t>
      </w:r>
      <w:r w:rsidR="00661198" w:rsidRPr="00891CA0">
        <w:rPr>
          <w:rFonts w:ascii="Times New Roman" w:hAnsi="Times New Roman" w:cs="Times New Roman"/>
        </w:rPr>
        <w:t xml:space="preserve">на уровне </w:t>
      </w:r>
      <w:r w:rsidRPr="00891CA0">
        <w:rPr>
          <w:rFonts w:ascii="Times New Roman" w:hAnsi="Times New Roman" w:cs="Times New Roman"/>
        </w:rPr>
        <w:t>Корпоративного центра осуществляется ____________ (указывается либо подразделение, либо должностное лицо)</w:t>
      </w:r>
      <w:r w:rsidR="00661198" w:rsidRPr="00891CA0">
        <w:rPr>
          <w:rFonts w:ascii="Times New Roman" w:hAnsi="Times New Roman" w:cs="Times New Roman"/>
        </w:rPr>
        <w:t>.</w:t>
      </w:r>
    </w:p>
    <w:p w:rsidR="00C8318E" w:rsidRPr="00891CA0" w:rsidRDefault="00177248" w:rsidP="00661198">
      <w:pPr>
        <w:pStyle w:val="2"/>
        <w:rPr>
          <w:rFonts w:ascii="Times New Roman" w:hAnsi="Times New Roman" w:cs="Times New Roman"/>
        </w:rPr>
      </w:pPr>
      <w:bookmarkStart w:id="64" w:name="_Toc503882724"/>
      <w:bookmarkStart w:id="65" w:name="_Toc117590784"/>
      <w:r w:rsidRPr="00891CA0">
        <w:rPr>
          <w:rFonts w:ascii="Times New Roman" w:hAnsi="Times New Roman" w:cs="Times New Roman"/>
        </w:rPr>
        <w:t>Информирование об факте мошенничества</w:t>
      </w:r>
      <w:bookmarkEnd w:id="64"/>
      <w:bookmarkEnd w:id="65"/>
    </w:p>
    <w:p w:rsidR="00177248" w:rsidRPr="00891CA0" w:rsidRDefault="00177248" w:rsidP="0017724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Шаблон доклада о факте мошенничества должен содержать: </w:t>
      </w:r>
    </w:p>
    <w:p w:rsidR="00177248" w:rsidRPr="00891CA0" w:rsidRDefault="00177248" w:rsidP="00177248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Название региона, адрес;</w:t>
      </w:r>
    </w:p>
    <w:p w:rsidR="00177248" w:rsidRPr="00891CA0" w:rsidRDefault="00177248" w:rsidP="00177248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Сроки мошеннической деятельности;</w:t>
      </w:r>
    </w:p>
    <w:p w:rsidR="00177248" w:rsidRPr="00891CA0" w:rsidRDefault="00177248" w:rsidP="00177248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Подробное описание мошеннической деятельности;</w:t>
      </w:r>
    </w:p>
    <w:p w:rsidR="00177248" w:rsidRPr="00891CA0" w:rsidRDefault="00177248" w:rsidP="00177248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Подозреваемый мошенник и другая соответствующая информация;</w:t>
      </w:r>
    </w:p>
    <w:p w:rsidR="00177248" w:rsidRPr="00891CA0" w:rsidRDefault="00177248" w:rsidP="00177248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Причины совершения мошенничества;</w:t>
      </w:r>
    </w:p>
    <w:p w:rsidR="00177248" w:rsidRPr="00891CA0" w:rsidRDefault="00177248" w:rsidP="00177248">
      <w:pPr>
        <w:pStyle w:val="3"/>
        <w:numPr>
          <w:ilvl w:val="3"/>
          <w:numId w:val="2"/>
        </w:numPr>
        <w:tabs>
          <w:tab w:val="clear" w:pos="505"/>
        </w:tabs>
        <w:ind w:left="0" w:firstLine="630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Признаки совершения мошенничества.</w:t>
      </w:r>
    </w:p>
    <w:p w:rsidR="004A4922" w:rsidRPr="00891CA0" w:rsidRDefault="00177248" w:rsidP="00177248">
      <w:pPr>
        <w:pStyle w:val="3"/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>Информирование о факте мошенничества осуществляется по электронной почте на специальный адрес, который передается всем подразделениям компании с предоставлением всех необходимых данных, которые будут использоваться при проведении расследования в случае, если он или она сообщает.</w:t>
      </w:r>
    </w:p>
    <w:p w:rsidR="00D02196" w:rsidRPr="00891CA0" w:rsidRDefault="00177248" w:rsidP="00752AD9">
      <w:pPr>
        <w:pStyle w:val="1"/>
        <w:rPr>
          <w:rFonts w:ascii="Times New Roman" w:hAnsi="Times New Roman" w:cs="Times New Roman"/>
          <w:lang w:val="en-US"/>
        </w:rPr>
      </w:pPr>
      <w:bookmarkStart w:id="66" w:name="_Toc503882725"/>
      <w:bookmarkStart w:id="67" w:name="_Toc117590785"/>
      <w:r w:rsidRPr="00891CA0">
        <w:rPr>
          <w:rFonts w:ascii="Times New Roman" w:hAnsi="Times New Roman" w:cs="Times New Roman"/>
        </w:rPr>
        <w:lastRenderedPageBreak/>
        <w:t>Контроль и ответственность</w:t>
      </w:r>
      <w:bookmarkEnd w:id="66"/>
      <w:bookmarkEnd w:id="67"/>
      <w:r w:rsidR="00497307" w:rsidRPr="00891CA0">
        <w:rPr>
          <w:rFonts w:ascii="Times New Roman" w:hAnsi="Times New Roman" w:cs="Times New Roman"/>
          <w:lang w:val="en-US"/>
        </w:rPr>
        <w:t xml:space="preserve"> </w:t>
      </w:r>
    </w:p>
    <w:p w:rsidR="000C0F39" w:rsidRPr="00891CA0" w:rsidRDefault="00177248" w:rsidP="000C0F39">
      <w:pPr>
        <w:pStyle w:val="2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bookmarkStart w:id="68" w:name="_Toc503882726"/>
      <w:bookmarkStart w:id="69" w:name="_Toc117590786"/>
      <w:r w:rsidRPr="00891CA0">
        <w:rPr>
          <w:rFonts w:ascii="Times New Roman" w:hAnsi="Times New Roman" w:cs="Times New Roman"/>
        </w:rPr>
        <w:t>Уровень контроля</w:t>
      </w:r>
      <w:bookmarkEnd w:id="68"/>
      <w:bookmarkEnd w:id="69"/>
    </w:p>
    <w:p w:rsidR="00177248" w:rsidRPr="00891CA0" w:rsidRDefault="00177248" w:rsidP="00177248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Все руководители подразделений, региональных отделений ознакамливаются с настоящим Регламентом, а также затем несут ответственность за ознакомление своих подчиненных. </w:t>
      </w:r>
    </w:p>
    <w:p w:rsidR="000C0F39" w:rsidRPr="00891CA0" w:rsidRDefault="00177248" w:rsidP="00177248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891CA0">
        <w:rPr>
          <w:rFonts w:ascii="Times New Roman" w:hAnsi="Times New Roman" w:cs="Times New Roman"/>
        </w:rPr>
        <w:t xml:space="preserve">Каждое подразделение, региональное отделение </w:t>
      </w:r>
      <w:r w:rsidR="00480F76">
        <w:rPr>
          <w:rFonts w:ascii="Times New Roman" w:hAnsi="Times New Roman" w:cs="Times New Roman"/>
        </w:rPr>
        <w:t>(филиал) внедряет</w:t>
      </w:r>
      <w:r w:rsidRPr="00891CA0">
        <w:rPr>
          <w:rFonts w:ascii="Times New Roman" w:hAnsi="Times New Roman" w:cs="Times New Roman"/>
        </w:rPr>
        <w:t xml:space="preserve"> разработанный регламент не позднее чем в течение 2 (двух) месяцев с даты его утверждения.</w:t>
      </w:r>
      <w:r w:rsidR="000C0F39" w:rsidRPr="00891CA0">
        <w:rPr>
          <w:rFonts w:ascii="Times New Roman" w:hAnsi="Times New Roman" w:cs="Times New Roman"/>
        </w:rPr>
        <w:t xml:space="preserve">   </w:t>
      </w:r>
    </w:p>
    <w:sectPr w:rsidR="000C0F39" w:rsidRPr="00891CA0" w:rsidSect="00BF6A62">
      <w:headerReference w:type="default" r:id="rId13"/>
      <w:footerReference w:type="default" r:id="rId14"/>
      <w:headerReference w:type="first" r:id="rId15"/>
      <w:pgSz w:w="11906" w:h="16838" w:code="9"/>
      <w:pgMar w:top="851" w:right="567" w:bottom="1134" w:left="1259" w:header="709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41" w:rsidRDefault="000C4141">
      <w:r>
        <w:separator/>
      </w:r>
    </w:p>
  </w:endnote>
  <w:endnote w:type="continuationSeparator" w:id="0">
    <w:p w:rsidR="000C4141" w:rsidRDefault="000C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5" w:rsidRPr="00BF6A62" w:rsidRDefault="006C1B25">
    <w:pPr>
      <w:pStyle w:val="aa"/>
      <w:jc w:val="center"/>
      <w:rPr>
        <w:sz w:val="18"/>
        <w:szCs w:val="18"/>
      </w:rPr>
    </w:pPr>
    <w:r>
      <w:rPr>
        <w:sz w:val="18"/>
        <w:szCs w:val="18"/>
      </w:rPr>
      <w:t>Стр.</w:t>
    </w:r>
    <w:r w:rsidRPr="00BF6A62">
      <w:rPr>
        <w:sz w:val="18"/>
        <w:szCs w:val="18"/>
      </w:rPr>
      <w:t xml:space="preserve"> </w:t>
    </w:r>
    <w:r w:rsidRPr="00BF6A62">
      <w:rPr>
        <w:b/>
        <w:bCs/>
        <w:sz w:val="18"/>
        <w:szCs w:val="18"/>
      </w:rPr>
      <w:fldChar w:fldCharType="begin"/>
    </w:r>
    <w:r w:rsidRPr="00BF6A62">
      <w:rPr>
        <w:b/>
        <w:bCs/>
        <w:sz w:val="18"/>
        <w:szCs w:val="18"/>
      </w:rPr>
      <w:instrText>PAGE</w:instrText>
    </w:r>
    <w:r w:rsidRPr="00BF6A62">
      <w:rPr>
        <w:b/>
        <w:bCs/>
        <w:sz w:val="18"/>
        <w:szCs w:val="18"/>
      </w:rPr>
      <w:fldChar w:fldCharType="separate"/>
    </w:r>
    <w:r w:rsidR="00A767E4">
      <w:rPr>
        <w:b/>
        <w:bCs/>
        <w:noProof/>
        <w:sz w:val="18"/>
        <w:szCs w:val="18"/>
      </w:rPr>
      <w:t>9</w:t>
    </w:r>
    <w:r w:rsidRPr="00BF6A62">
      <w:rPr>
        <w:b/>
        <w:bCs/>
        <w:sz w:val="18"/>
        <w:szCs w:val="18"/>
      </w:rPr>
      <w:fldChar w:fldCharType="end"/>
    </w:r>
    <w:r w:rsidRPr="00BF6A62">
      <w:rPr>
        <w:sz w:val="18"/>
        <w:szCs w:val="18"/>
      </w:rPr>
      <w:t xml:space="preserve"> </w:t>
    </w:r>
    <w:r>
      <w:rPr>
        <w:sz w:val="18"/>
        <w:szCs w:val="18"/>
      </w:rPr>
      <w:t>из</w:t>
    </w:r>
    <w:r w:rsidRPr="00BF6A62">
      <w:rPr>
        <w:sz w:val="18"/>
        <w:szCs w:val="18"/>
      </w:rPr>
      <w:t xml:space="preserve"> </w:t>
    </w:r>
    <w:r w:rsidRPr="00BF6A62">
      <w:rPr>
        <w:b/>
        <w:bCs/>
        <w:sz w:val="18"/>
        <w:szCs w:val="18"/>
      </w:rPr>
      <w:fldChar w:fldCharType="begin"/>
    </w:r>
    <w:r w:rsidRPr="00BF6A62">
      <w:rPr>
        <w:b/>
        <w:bCs/>
        <w:sz w:val="18"/>
        <w:szCs w:val="18"/>
      </w:rPr>
      <w:instrText>NUMPAGES</w:instrText>
    </w:r>
    <w:r w:rsidRPr="00BF6A62">
      <w:rPr>
        <w:b/>
        <w:bCs/>
        <w:sz w:val="18"/>
        <w:szCs w:val="18"/>
      </w:rPr>
      <w:fldChar w:fldCharType="separate"/>
    </w:r>
    <w:r w:rsidR="00A767E4">
      <w:rPr>
        <w:b/>
        <w:bCs/>
        <w:noProof/>
        <w:sz w:val="18"/>
        <w:szCs w:val="18"/>
      </w:rPr>
      <w:t>11</w:t>
    </w:r>
    <w:r w:rsidRPr="00BF6A62">
      <w:rPr>
        <w:b/>
        <w:bCs/>
        <w:sz w:val="18"/>
        <w:szCs w:val="18"/>
      </w:rPr>
      <w:fldChar w:fldCharType="end"/>
    </w:r>
  </w:p>
  <w:p w:rsidR="006C1B25" w:rsidRDefault="006C1B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41" w:rsidRDefault="000C4141">
      <w:r>
        <w:separator/>
      </w:r>
    </w:p>
  </w:footnote>
  <w:footnote w:type="continuationSeparator" w:id="0">
    <w:p w:rsidR="000C4141" w:rsidRDefault="000C4141">
      <w:r>
        <w:continuationSeparator/>
      </w:r>
    </w:p>
  </w:footnote>
  <w:footnote w:id="1">
    <w:p w:rsidR="006C1B25" w:rsidRPr="00661198" w:rsidRDefault="006C1B25">
      <w:pPr>
        <w:pStyle w:val="af1"/>
      </w:pPr>
      <w:r>
        <w:rPr>
          <w:rStyle w:val="af2"/>
        </w:rPr>
        <w:footnoteRef/>
      </w:r>
      <w:r>
        <w:t xml:space="preserve"> </w:t>
      </w:r>
      <w:r w:rsidRPr="00480F76">
        <w:rPr>
          <w:rFonts w:ascii="Times New Roman" w:hAnsi="Times New Roman"/>
          <w:sz w:val="18"/>
          <w:szCs w:val="18"/>
        </w:rPr>
        <w:t>Адрес электронной почты целесообразно передать всем руководителям вместе с шаблоном отчета и сроками его представления.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65"/>
      <w:gridCol w:w="6315"/>
      <w:gridCol w:w="1715"/>
    </w:tblGrid>
    <w:tr w:rsidR="006C1B25" w:rsidRPr="0005709B" w:rsidTr="00480F76">
      <w:trPr>
        <w:trHeight w:val="575"/>
      </w:trPr>
      <w:tc>
        <w:tcPr>
          <w:tcW w:w="1965" w:type="dxa"/>
          <w:vAlign w:val="center"/>
        </w:tcPr>
        <w:p w:rsidR="006C1B25" w:rsidRPr="009711FF" w:rsidRDefault="00480F76" w:rsidP="00480F76">
          <w:pPr>
            <w:jc w:val="center"/>
            <w:rPr>
              <w:rFonts w:ascii="Calibri" w:hAnsi="Calibri"/>
              <w:b/>
              <w:color w:val="000000"/>
              <w:sz w:val="18"/>
              <w:szCs w:val="18"/>
              <w:lang w:val="en-GB"/>
            </w:rPr>
          </w:pPr>
          <w:r w:rsidRPr="00480F76">
            <w:rPr>
              <w:rFonts w:ascii="Times New Roman" w:hAnsi="Times New Roman"/>
            </w:rPr>
            <w:t>Логотип компании</w:t>
          </w:r>
        </w:p>
      </w:tc>
      <w:tc>
        <w:tcPr>
          <w:tcW w:w="6315" w:type="dxa"/>
          <w:shd w:val="clear" w:color="auto" w:fill="auto"/>
          <w:noWrap/>
          <w:vAlign w:val="center"/>
        </w:tcPr>
        <w:p w:rsidR="006C1B25" w:rsidRPr="00480F76" w:rsidRDefault="006C1B25" w:rsidP="00D41BA0">
          <w:pPr>
            <w:jc w:val="center"/>
            <w:rPr>
              <w:rFonts w:ascii="Times New Roman" w:hAnsi="Times New Roman"/>
              <w:b/>
              <w:color w:val="000000"/>
              <w:sz w:val="24"/>
            </w:rPr>
          </w:pPr>
          <w:r w:rsidRPr="00480F76">
            <w:rPr>
              <w:rFonts w:ascii="Times New Roman" w:hAnsi="Times New Roman"/>
              <w:sz w:val="24"/>
            </w:rPr>
            <w:t>Регламент по предупреждению мошенничества (фрода)</w:t>
          </w:r>
        </w:p>
      </w:tc>
      <w:tc>
        <w:tcPr>
          <w:tcW w:w="1715" w:type="dxa"/>
          <w:shd w:val="clear" w:color="auto" w:fill="auto"/>
          <w:noWrap/>
          <w:vAlign w:val="center"/>
        </w:tcPr>
        <w:p w:rsidR="006C1B25" w:rsidRPr="00480F76" w:rsidRDefault="006C1B25" w:rsidP="003269EA">
          <w:pPr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 w:rsidRPr="00480F76">
            <w:rPr>
              <w:rFonts w:ascii="Times New Roman" w:hAnsi="Times New Roman"/>
              <w:color w:val="000000"/>
              <w:sz w:val="18"/>
              <w:szCs w:val="18"/>
            </w:rPr>
            <w:t>Для служебного использования</w:t>
          </w:r>
        </w:p>
      </w:tc>
    </w:tr>
  </w:tbl>
  <w:p w:rsidR="006C1B25" w:rsidRDefault="006C1B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444"/>
    </w:tblGrid>
    <w:tr w:rsidR="006C1B25" w:rsidTr="006C1B25">
      <w:trPr>
        <w:cantSplit/>
        <w:trHeight w:val="843"/>
      </w:trPr>
      <w:tc>
        <w:tcPr>
          <w:tcW w:w="1800" w:type="dxa"/>
          <w:vAlign w:val="center"/>
        </w:tcPr>
        <w:p w:rsidR="006C1B25" w:rsidRPr="00480F76" w:rsidRDefault="006C1B25" w:rsidP="005E5003">
          <w:pPr>
            <w:pStyle w:val="a8"/>
            <w:jc w:val="center"/>
            <w:rPr>
              <w:rFonts w:ascii="Times New Roman" w:hAnsi="Times New Roman"/>
              <w:sz w:val="20"/>
            </w:rPr>
          </w:pPr>
          <w:r w:rsidRPr="00480F76">
            <w:rPr>
              <w:rFonts w:ascii="Times New Roman" w:hAnsi="Times New Roman"/>
            </w:rPr>
            <w:t>Логотип компании</w:t>
          </w:r>
        </w:p>
      </w:tc>
      <w:tc>
        <w:tcPr>
          <w:tcW w:w="5424" w:type="dxa"/>
          <w:vAlign w:val="center"/>
        </w:tcPr>
        <w:p w:rsidR="006C1B25" w:rsidRPr="00480F76" w:rsidRDefault="006C1B25" w:rsidP="00C0597F">
          <w:pPr>
            <w:jc w:val="center"/>
            <w:rPr>
              <w:rFonts w:ascii="Times New Roman" w:hAnsi="Times New Roman"/>
              <w:bCs/>
            </w:rPr>
          </w:pPr>
          <w:r w:rsidRPr="00480F76">
            <w:rPr>
              <w:rFonts w:ascii="Times New Roman" w:hAnsi="Times New Roman"/>
              <w:bCs/>
            </w:rPr>
            <w:t>Регламент по предупреждению мошенничества (фрода)</w:t>
          </w:r>
        </w:p>
      </w:tc>
      <w:tc>
        <w:tcPr>
          <w:tcW w:w="2444" w:type="dxa"/>
          <w:vAlign w:val="center"/>
        </w:tcPr>
        <w:p w:rsidR="006C1B25" w:rsidRPr="00480F76" w:rsidRDefault="006C1B25" w:rsidP="00C0597F">
          <w:pPr>
            <w:pStyle w:val="a8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480F76">
            <w:rPr>
              <w:rFonts w:ascii="Times New Roman" w:hAnsi="Times New Roman"/>
              <w:bCs/>
              <w:sz w:val="20"/>
              <w:szCs w:val="20"/>
            </w:rPr>
            <w:t xml:space="preserve">Для внутреннего </w:t>
          </w:r>
        </w:p>
        <w:p w:rsidR="006C1B25" w:rsidRPr="00480F76" w:rsidRDefault="006C1B25" w:rsidP="00C0597F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480F76">
            <w:rPr>
              <w:rFonts w:ascii="Times New Roman" w:hAnsi="Times New Roman"/>
              <w:bCs/>
              <w:sz w:val="20"/>
              <w:szCs w:val="20"/>
            </w:rPr>
            <w:t>использования</w:t>
          </w:r>
        </w:p>
      </w:tc>
    </w:tr>
  </w:tbl>
  <w:p w:rsidR="006C1B25" w:rsidRDefault="006C1B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9EA"/>
    <w:multiLevelType w:val="multilevel"/>
    <w:tmpl w:val="1A34BDF4"/>
    <w:lvl w:ilvl="0">
      <w:start w:val="1"/>
      <w:numFmt w:val="decimal"/>
      <w:pStyle w:val="1"/>
      <w:lvlText w:val="%1."/>
      <w:lvlJc w:val="left"/>
      <w:pPr>
        <w:tabs>
          <w:tab w:val="num" w:pos="964"/>
        </w:tabs>
        <w:ind w:left="0" w:firstLine="62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624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5"/>
        </w:tabs>
        <w:ind w:left="5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9"/>
        </w:tabs>
        <w:ind w:left="6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"/>
        </w:tabs>
        <w:ind w:left="7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"/>
        </w:tabs>
        <w:ind w:left="9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1"/>
        </w:tabs>
        <w:ind w:left="1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5"/>
        </w:tabs>
        <w:ind w:left="1225" w:hanging="1584"/>
      </w:pPr>
      <w:rPr>
        <w:rFonts w:hint="default"/>
      </w:rPr>
    </w:lvl>
  </w:abstractNum>
  <w:abstractNum w:abstractNumId="1">
    <w:nsid w:val="7F3564ED"/>
    <w:multiLevelType w:val="hybridMultilevel"/>
    <w:tmpl w:val="2C1A2508"/>
    <w:lvl w:ilvl="0" w:tplc="FDDEF2AE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6062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A5"/>
    <w:rsid w:val="00001C77"/>
    <w:rsid w:val="000048FC"/>
    <w:rsid w:val="00007DD3"/>
    <w:rsid w:val="00014E11"/>
    <w:rsid w:val="0002069E"/>
    <w:rsid w:val="000258F4"/>
    <w:rsid w:val="00027C20"/>
    <w:rsid w:val="00027D54"/>
    <w:rsid w:val="00031697"/>
    <w:rsid w:val="00034555"/>
    <w:rsid w:val="0004110D"/>
    <w:rsid w:val="00046A06"/>
    <w:rsid w:val="00047894"/>
    <w:rsid w:val="00047951"/>
    <w:rsid w:val="00050C3D"/>
    <w:rsid w:val="00053F4E"/>
    <w:rsid w:val="00056F31"/>
    <w:rsid w:val="000573CF"/>
    <w:rsid w:val="000651A3"/>
    <w:rsid w:val="00067738"/>
    <w:rsid w:val="00071EDE"/>
    <w:rsid w:val="00077747"/>
    <w:rsid w:val="000826AB"/>
    <w:rsid w:val="00082E0B"/>
    <w:rsid w:val="00086112"/>
    <w:rsid w:val="000951C9"/>
    <w:rsid w:val="000A7E90"/>
    <w:rsid w:val="000B1CD9"/>
    <w:rsid w:val="000B5E90"/>
    <w:rsid w:val="000C08E2"/>
    <w:rsid w:val="000C0F39"/>
    <w:rsid w:val="000C20E1"/>
    <w:rsid w:val="000C2528"/>
    <w:rsid w:val="000C40BC"/>
    <w:rsid w:val="000C4141"/>
    <w:rsid w:val="000D28A9"/>
    <w:rsid w:val="000E5136"/>
    <w:rsid w:val="000F3D8F"/>
    <w:rsid w:val="00100DAA"/>
    <w:rsid w:val="0010257D"/>
    <w:rsid w:val="00106FCC"/>
    <w:rsid w:val="00110D53"/>
    <w:rsid w:val="00115CEA"/>
    <w:rsid w:val="00117F94"/>
    <w:rsid w:val="00122242"/>
    <w:rsid w:val="0013657A"/>
    <w:rsid w:val="00142A5B"/>
    <w:rsid w:val="00143D32"/>
    <w:rsid w:val="00143E21"/>
    <w:rsid w:val="001559AF"/>
    <w:rsid w:val="00177248"/>
    <w:rsid w:val="001776CF"/>
    <w:rsid w:val="00191A1F"/>
    <w:rsid w:val="0019270C"/>
    <w:rsid w:val="0019772E"/>
    <w:rsid w:val="001A3198"/>
    <w:rsid w:val="001A46EE"/>
    <w:rsid w:val="001B2CAB"/>
    <w:rsid w:val="001B3ECB"/>
    <w:rsid w:val="001B67D7"/>
    <w:rsid w:val="001C66CC"/>
    <w:rsid w:val="001D0975"/>
    <w:rsid w:val="001D114E"/>
    <w:rsid w:val="001D5DC0"/>
    <w:rsid w:val="001D7F2C"/>
    <w:rsid w:val="001E0052"/>
    <w:rsid w:val="001E1EDF"/>
    <w:rsid w:val="0020025B"/>
    <w:rsid w:val="002031BC"/>
    <w:rsid w:val="00203674"/>
    <w:rsid w:val="00204A44"/>
    <w:rsid w:val="00204BF1"/>
    <w:rsid w:val="0022192F"/>
    <w:rsid w:val="002237AE"/>
    <w:rsid w:val="00223AD1"/>
    <w:rsid w:val="00224716"/>
    <w:rsid w:val="002265EA"/>
    <w:rsid w:val="00231E6D"/>
    <w:rsid w:val="00235CC9"/>
    <w:rsid w:val="00236A9D"/>
    <w:rsid w:val="00255334"/>
    <w:rsid w:val="002565F0"/>
    <w:rsid w:val="0026434B"/>
    <w:rsid w:val="00264C6C"/>
    <w:rsid w:val="00267238"/>
    <w:rsid w:val="002740A3"/>
    <w:rsid w:val="002A2EFC"/>
    <w:rsid w:val="002A3AA6"/>
    <w:rsid w:val="002C1506"/>
    <w:rsid w:val="002C275B"/>
    <w:rsid w:val="002D0E49"/>
    <w:rsid w:val="002E47E4"/>
    <w:rsid w:val="002E78A3"/>
    <w:rsid w:val="002F3999"/>
    <w:rsid w:val="002F7C47"/>
    <w:rsid w:val="003039C9"/>
    <w:rsid w:val="003054FE"/>
    <w:rsid w:val="0030754D"/>
    <w:rsid w:val="0031445F"/>
    <w:rsid w:val="003212C8"/>
    <w:rsid w:val="00325693"/>
    <w:rsid w:val="00326545"/>
    <w:rsid w:val="003269EA"/>
    <w:rsid w:val="00331E78"/>
    <w:rsid w:val="0033314E"/>
    <w:rsid w:val="00340752"/>
    <w:rsid w:val="0035703A"/>
    <w:rsid w:val="00367A48"/>
    <w:rsid w:val="00377AE4"/>
    <w:rsid w:val="00386450"/>
    <w:rsid w:val="0039231C"/>
    <w:rsid w:val="00393597"/>
    <w:rsid w:val="00397D26"/>
    <w:rsid w:val="003A4937"/>
    <w:rsid w:val="003B2312"/>
    <w:rsid w:val="003B2AEF"/>
    <w:rsid w:val="003B6DD9"/>
    <w:rsid w:val="003E0C8A"/>
    <w:rsid w:val="003E0F8E"/>
    <w:rsid w:val="003E3D09"/>
    <w:rsid w:val="003E6EAF"/>
    <w:rsid w:val="003F0DC6"/>
    <w:rsid w:val="003F6710"/>
    <w:rsid w:val="00401B78"/>
    <w:rsid w:val="004029C8"/>
    <w:rsid w:val="0041019D"/>
    <w:rsid w:val="0041119C"/>
    <w:rsid w:val="004255E6"/>
    <w:rsid w:val="00434B3B"/>
    <w:rsid w:val="00435A60"/>
    <w:rsid w:val="00443014"/>
    <w:rsid w:val="004467DD"/>
    <w:rsid w:val="00455F75"/>
    <w:rsid w:val="00463B73"/>
    <w:rsid w:val="004664FE"/>
    <w:rsid w:val="004712F1"/>
    <w:rsid w:val="004719C8"/>
    <w:rsid w:val="004773F5"/>
    <w:rsid w:val="00480F76"/>
    <w:rsid w:val="004853EA"/>
    <w:rsid w:val="004901D2"/>
    <w:rsid w:val="00497307"/>
    <w:rsid w:val="004A2D1E"/>
    <w:rsid w:val="004A4922"/>
    <w:rsid w:val="004A62A9"/>
    <w:rsid w:val="004A7D4F"/>
    <w:rsid w:val="004B3279"/>
    <w:rsid w:val="004B56BA"/>
    <w:rsid w:val="004B748F"/>
    <w:rsid w:val="004C1767"/>
    <w:rsid w:val="004D34C8"/>
    <w:rsid w:val="004D527A"/>
    <w:rsid w:val="004D697A"/>
    <w:rsid w:val="004D6F12"/>
    <w:rsid w:val="004E6EA6"/>
    <w:rsid w:val="004F2270"/>
    <w:rsid w:val="004F7D1D"/>
    <w:rsid w:val="00500534"/>
    <w:rsid w:val="00500DE2"/>
    <w:rsid w:val="00502532"/>
    <w:rsid w:val="005030DE"/>
    <w:rsid w:val="00513BA8"/>
    <w:rsid w:val="005144AB"/>
    <w:rsid w:val="00515C93"/>
    <w:rsid w:val="00524C14"/>
    <w:rsid w:val="0053045A"/>
    <w:rsid w:val="0054239C"/>
    <w:rsid w:val="00543708"/>
    <w:rsid w:val="00553F02"/>
    <w:rsid w:val="005543C3"/>
    <w:rsid w:val="005555DA"/>
    <w:rsid w:val="005641D1"/>
    <w:rsid w:val="00580252"/>
    <w:rsid w:val="00583F6B"/>
    <w:rsid w:val="00587660"/>
    <w:rsid w:val="00587E31"/>
    <w:rsid w:val="005917EE"/>
    <w:rsid w:val="00591DC9"/>
    <w:rsid w:val="00594B06"/>
    <w:rsid w:val="005A4370"/>
    <w:rsid w:val="005A6222"/>
    <w:rsid w:val="005B3D27"/>
    <w:rsid w:val="005C040D"/>
    <w:rsid w:val="005C4A8D"/>
    <w:rsid w:val="005C6533"/>
    <w:rsid w:val="005D4667"/>
    <w:rsid w:val="005E13FC"/>
    <w:rsid w:val="005E25F1"/>
    <w:rsid w:val="005E2D87"/>
    <w:rsid w:val="005E5003"/>
    <w:rsid w:val="00611FC0"/>
    <w:rsid w:val="006129FE"/>
    <w:rsid w:val="006144BA"/>
    <w:rsid w:val="006165D6"/>
    <w:rsid w:val="0061703C"/>
    <w:rsid w:val="00623A0F"/>
    <w:rsid w:val="00624ECE"/>
    <w:rsid w:val="00625C45"/>
    <w:rsid w:val="006265B7"/>
    <w:rsid w:val="0062771E"/>
    <w:rsid w:val="006312BB"/>
    <w:rsid w:val="00631935"/>
    <w:rsid w:val="00632694"/>
    <w:rsid w:val="00636012"/>
    <w:rsid w:val="00646825"/>
    <w:rsid w:val="00651ABB"/>
    <w:rsid w:val="00652DC1"/>
    <w:rsid w:val="00661198"/>
    <w:rsid w:val="006645AC"/>
    <w:rsid w:val="00666ACE"/>
    <w:rsid w:val="0066702C"/>
    <w:rsid w:val="00670270"/>
    <w:rsid w:val="00677A82"/>
    <w:rsid w:val="0068605F"/>
    <w:rsid w:val="006A09B6"/>
    <w:rsid w:val="006A0DAE"/>
    <w:rsid w:val="006A126C"/>
    <w:rsid w:val="006A4DD5"/>
    <w:rsid w:val="006B71FE"/>
    <w:rsid w:val="006C1B25"/>
    <w:rsid w:val="006C26BA"/>
    <w:rsid w:val="006D3A9B"/>
    <w:rsid w:val="006D56C9"/>
    <w:rsid w:val="006D6ACC"/>
    <w:rsid w:val="006E4A07"/>
    <w:rsid w:val="00702215"/>
    <w:rsid w:val="007029B3"/>
    <w:rsid w:val="00706E7C"/>
    <w:rsid w:val="0070751F"/>
    <w:rsid w:val="00714B23"/>
    <w:rsid w:val="007211DF"/>
    <w:rsid w:val="00721E89"/>
    <w:rsid w:val="00722240"/>
    <w:rsid w:val="00724C7C"/>
    <w:rsid w:val="00725174"/>
    <w:rsid w:val="007340C1"/>
    <w:rsid w:val="007357ED"/>
    <w:rsid w:val="00736CB4"/>
    <w:rsid w:val="00740110"/>
    <w:rsid w:val="00740E47"/>
    <w:rsid w:val="00741088"/>
    <w:rsid w:val="00752AD9"/>
    <w:rsid w:val="007540C4"/>
    <w:rsid w:val="00761246"/>
    <w:rsid w:val="007620A1"/>
    <w:rsid w:val="0076603F"/>
    <w:rsid w:val="00767BE4"/>
    <w:rsid w:val="0077255E"/>
    <w:rsid w:val="00776064"/>
    <w:rsid w:val="0078217A"/>
    <w:rsid w:val="007855DF"/>
    <w:rsid w:val="007873A2"/>
    <w:rsid w:val="00796654"/>
    <w:rsid w:val="007A20F2"/>
    <w:rsid w:val="007A5639"/>
    <w:rsid w:val="007B10A6"/>
    <w:rsid w:val="007B7944"/>
    <w:rsid w:val="007C2026"/>
    <w:rsid w:val="007C3E40"/>
    <w:rsid w:val="007C6C19"/>
    <w:rsid w:val="007D0EED"/>
    <w:rsid w:val="007D3CDB"/>
    <w:rsid w:val="007D5AB3"/>
    <w:rsid w:val="007E7BF0"/>
    <w:rsid w:val="00813BAB"/>
    <w:rsid w:val="008145F5"/>
    <w:rsid w:val="00826FAC"/>
    <w:rsid w:val="00837F07"/>
    <w:rsid w:val="00844611"/>
    <w:rsid w:val="00844FD0"/>
    <w:rsid w:val="008450CE"/>
    <w:rsid w:val="00850F5A"/>
    <w:rsid w:val="0085161A"/>
    <w:rsid w:val="00857621"/>
    <w:rsid w:val="008616D6"/>
    <w:rsid w:val="008625C8"/>
    <w:rsid w:val="008734BC"/>
    <w:rsid w:val="00891BB9"/>
    <w:rsid w:val="00891CA0"/>
    <w:rsid w:val="008A0B6C"/>
    <w:rsid w:val="008A2960"/>
    <w:rsid w:val="008A3769"/>
    <w:rsid w:val="008A4487"/>
    <w:rsid w:val="008A55AC"/>
    <w:rsid w:val="008C1199"/>
    <w:rsid w:val="008C3753"/>
    <w:rsid w:val="008C58E0"/>
    <w:rsid w:val="008D16E9"/>
    <w:rsid w:val="008D194E"/>
    <w:rsid w:val="008D7A9D"/>
    <w:rsid w:val="008E106F"/>
    <w:rsid w:val="008E5F6B"/>
    <w:rsid w:val="008E79EA"/>
    <w:rsid w:val="008F1168"/>
    <w:rsid w:val="008F1A26"/>
    <w:rsid w:val="008F492E"/>
    <w:rsid w:val="009034DB"/>
    <w:rsid w:val="00903F2E"/>
    <w:rsid w:val="00912576"/>
    <w:rsid w:val="00913AD6"/>
    <w:rsid w:val="009159C6"/>
    <w:rsid w:val="00937E45"/>
    <w:rsid w:val="0094052E"/>
    <w:rsid w:val="00954B09"/>
    <w:rsid w:val="0095538E"/>
    <w:rsid w:val="0095550E"/>
    <w:rsid w:val="009564CD"/>
    <w:rsid w:val="009632B8"/>
    <w:rsid w:val="009711FF"/>
    <w:rsid w:val="0099070C"/>
    <w:rsid w:val="0099080D"/>
    <w:rsid w:val="009A0923"/>
    <w:rsid w:val="009A617A"/>
    <w:rsid w:val="009A6AB3"/>
    <w:rsid w:val="009C20C0"/>
    <w:rsid w:val="009C3058"/>
    <w:rsid w:val="009D1B9D"/>
    <w:rsid w:val="009E1363"/>
    <w:rsid w:val="009E6461"/>
    <w:rsid w:val="00A058A4"/>
    <w:rsid w:val="00A15847"/>
    <w:rsid w:val="00A2275E"/>
    <w:rsid w:val="00A23EA5"/>
    <w:rsid w:val="00A2718C"/>
    <w:rsid w:val="00A27C35"/>
    <w:rsid w:val="00A3213C"/>
    <w:rsid w:val="00A33C2C"/>
    <w:rsid w:val="00A45AAF"/>
    <w:rsid w:val="00A46BC8"/>
    <w:rsid w:val="00A54A4E"/>
    <w:rsid w:val="00A5673C"/>
    <w:rsid w:val="00A60CF7"/>
    <w:rsid w:val="00A760F4"/>
    <w:rsid w:val="00A767E4"/>
    <w:rsid w:val="00A77A78"/>
    <w:rsid w:val="00A82FC0"/>
    <w:rsid w:val="00A85464"/>
    <w:rsid w:val="00A94B60"/>
    <w:rsid w:val="00A97D89"/>
    <w:rsid w:val="00AA549A"/>
    <w:rsid w:val="00AA75CF"/>
    <w:rsid w:val="00AA7BC9"/>
    <w:rsid w:val="00AB6D21"/>
    <w:rsid w:val="00AC3814"/>
    <w:rsid w:val="00AC71C5"/>
    <w:rsid w:val="00AD265C"/>
    <w:rsid w:val="00AE023B"/>
    <w:rsid w:val="00AE5A18"/>
    <w:rsid w:val="00AF0533"/>
    <w:rsid w:val="00AF2E4A"/>
    <w:rsid w:val="00AF671E"/>
    <w:rsid w:val="00B00E0F"/>
    <w:rsid w:val="00B0147C"/>
    <w:rsid w:val="00B05071"/>
    <w:rsid w:val="00B11686"/>
    <w:rsid w:val="00B11B73"/>
    <w:rsid w:val="00B135BF"/>
    <w:rsid w:val="00B13ED4"/>
    <w:rsid w:val="00B26936"/>
    <w:rsid w:val="00B26D2E"/>
    <w:rsid w:val="00B37067"/>
    <w:rsid w:val="00B407F3"/>
    <w:rsid w:val="00B47DF6"/>
    <w:rsid w:val="00B53013"/>
    <w:rsid w:val="00B64A3F"/>
    <w:rsid w:val="00B64D24"/>
    <w:rsid w:val="00B67169"/>
    <w:rsid w:val="00B72231"/>
    <w:rsid w:val="00B744CA"/>
    <w:rsid w:val="00B76BC6"/>
    <w:rsid w:val="00B800C8"/>
    <w:rsid w:val="00B809B1"/>
    <w:rsid w:val="00B81175"/>
    <w:rsid w:val="00B84673"/>
    <w:rsid w:val="00B927DF"/>
    <w:rsid w:val="00B931AF"/>
    <w:rsid w:val="00B97C40"/>
    <w:rsid w:val="00B97F85"/>
    <w:rsid w:val="00BA7156"/>
    <w:rsid w:val="00BB2CA5"/>
    <w:rsid w:val="00BB7639"/>
    <w:rsid w:val="00BC00DB"/>
    <w:rsid w:val="00BC2AD8"/>
    <w:rsid w:val="00BE169F"/>
    <w:rsid w:val="00BE1995"/>
    <w:rsid w:val="00BE1F8C"/>
    <w:rsid w:val="00BF06C6"/>
    <w:rsid w:val="00BF2645"/>
    <w:rsid w:val="00BF2FAB"/>
    <w:rsid w:val="00BF6A62"/>
    <w:rsid w:val="00BF756A"/>
    <w:rsid w:val="00C03EDF"/>
    <w:rsid w:val="00C0597F"/>
    <w:rsid w:val="00C120D0"/>
    <w:rsid w:val="00C12C74"/>
    <w:rsid w:val="00C157FF"/>
    <w:rsid w:val="00C16D99"/>
    <w:rsid w:val="00C222C2"/>
    <w:rsid w:val="00C30B0F"/>
    <w:rsid w:val="00C36BC7"/>
    <w:rsid w:val="00C37A14"/>
    <w:rsid w:val="00C53A89"/>
    <w:rsid w:val="00C54633"/>
    <w:rsid w:val="00C555BD"/>
    <w:rsid w:val="00C6135C"/>
    <w:rsid w:val="00C71A64"/>
    <w:rsid w:val="00C8318E"/>
    <w:rsid w:val="00C839CB"/>
    <w:rsid w:val="00C84704"/>
    <w:rsid w:val="00C84801"/>
    <w:rsid w:val="00C87858"/>
    <w:rsid w:val="00C95FCB"/>
    <w:rsid w:val="00CA43A5"/>
    <w:rsid w:val="00CA50EF"/>
    <w:rsid w:val="00CB491A"/>
    <w:rsid w:val="00CB4B4C"/>
    <w:rsid w:val="00CB4E76"/>
    <w:rsid w:val="00CB50BD"/>
    <w:rsid w:val="00CC460F"/>
    <w:rsid w:val="00CC5917"/>
    <w:rsid w:val="00D02196"/>
    <w:rsid w:val="00D0259D"/>
    <w:rsid w:val="00D025F5"/>
    <w:rsid w:val="00D0555B"/>
    <w:rsid w:val="00D134A7"/>
    <w:rsid w:val="00D305CC"/>
    <w:rsid w:val="00D30B8C"/>
    <w:rsid w:val="00D37DD7"/>
    <w:rsid w:val="00D41BA0"/>
    <w:rsid w:val="00D447C7"/>
    <w:rsid w:val="00D464E1"/>
    <w:rsid w:val="00D47F38"/>
    <w:rsid w:val="00D560AC"/>
    <w:rsid w:val="00D61613"/>
    <w:rsid w:val="00D632CD"/>
    <w:rsid w:val="00D66611"/>
    <w:rsid w:val="00D718D4"/>
    <w:rsid w:val="00D93595"/>
    <w:rsid w:val="00D96B8E"/>
    <w:rsid w:val="00DB06EC"/>
    <w:rsid w:val="00DB2A5C"/>
    <w:rsid w:val="00DB3988"/>
    <w:rsid w:val="00DB77DB"/>
    <w:rsid w:val="00DC089C"/>
    <w:rsid w:val="00DC1C26"/>
    <w:rsid w:val="00DD0103"/>
    <w:rsid w:val="00DD05D6"/>
    <w:rsid w:val="00DD2CE4"/>
    <w:rsid w:val="00DD6D68"/>
    <w:rsid w:val="00DD77DD"/>
    <w:rsid w:val="00DE2998"/>
    <w:rsid w:val="00DE5106"/>
    <w:rsid w:val="00DF3768"/>
    <w:rsid w:val="00DF4B6C"/>
    <w:rsid w:val="00E03635"/>
    <w:rsid w:val="00E0438E"/>
    <w:rsid w:val="00E12F09"/>
    <w:rsid w:val="00E2099E"/>
    <w:rsid w:val="00E224A4"/>
    <w:rsid w:val="00E23390"/>
    <w:rsid w:val="00E35970"/>
    <w:rsid w:val="00E4221D"/>
    <w:rsid w:val="00E510C8"/>
    <w:rsid w:val="00E52A42"/>
    <w:rsid w:val="00E729F3"/>
    <w:rsid w:val="00E82B28"/>
    <w:rsid w:val="00E845C9"/>
    <w:rsid w:val="00E96E81"/>
    <w:rsid w:val="00EA0F79"/>
    <w:rsid w:val="00EA232D"/>
    <w:rsid w:val="00EA2836"/>
    <w:rsid w:val="00EA5E21"/>
    <w:rsid w:val="00EA7CA1"/>
    <w:rsid w:val="00EC2D53"/>
    <w:rsid w:val="00ED57CE"/>
    <w:rsid w:val="00EE7588"/>
    <w:rsid w:val="00EF16D0"/>
    <w:rsid w:val="00EF2FA5"/>
    <w:rsid w:val="00EF3676"/>
    <w:rsid w:val="00EF6382"/>
    <w:rsid w:val="00F00BAF"/>
    <w:rsid w:val="00F0524C"/>
    <w:rsid w:val="00F11E9D"/>
    <w:rsid w:val="00F21706"/>
    <w:rsid w:val="00F21D5E"/>
    <w:rsid w:val="00F22932"/>
    <w:rsid w:val="00F26615"/>
    <w:rsid w:val="00F26BD6"/>
    <w:rsid w:val="00F460C4"/>
    <w:rsid w:val="00F46BE3"/>
    <w:rsid w:val="00F6763D"/>
    <w:rsid w:val="00F72E40"/>
    <w:rsid w:val="00F76F55"/>
    <w:rsid w:val="00F8030F"/>
    <w:rsid w:val="00F818D6"/>
    <w:rsid w:val="00F8389A"/>
    <w:rsid w:val="00F85BB7"/>
    <w:rsid w:val="00F92CCB"/>
    <w:rsid w:val="00FA060A"/>
    <w:rsid w:val="00FA7E26"/>
    <w:rsid w:val="00FC724D"/>
    <w:rsid w:val="00FD696E"/>
    <w:rsid w:val="00FD6FED"/>
    <w:rsid w:val="00FE1B3E"/>
    <w:rsid w:val="00FF1C05"/>
    <w:rsid w:val="00FF306E"/>
    <w:rsid w:val="00FF4EC6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2AD9"/>
    <w:pPr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2"/>
    <w:qFormat/>
    <w:rsid w:val="00393597"/>
    <w:pPr>
      <w:keepNext/>
      <w:numPr>
        <w:numId w:val="2"/>
      </w:numPr>
      <w:tabs>
        <w:tab w:val="left" w:pos="1260"/>
      </w:tabs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0"/>
    <w:next w:val="3"/>
    <w:link w:val="20"/>
    <w:qFormat/>
    <w:rsid w:val="00393597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cs="Arial"/>
      <w:b/>
      <w:bCs/>
      <w:szCs w:val="28"/>
    </w:rPr>
  </w:style>
  <w:style w:type="paragraph" w:styleId="3">
    <w:name w:val="heading 3"/>
    <w:basedOn w:val="a0"/>
    <w:link w:val="30"/>
    <w:qFormat/>
    <w:rsid w:val="00393597"/>
    <w:pPr>
      <w:numPr>
        <w:ilvl w:val="2"/>
        <w:numId w:val="2"/>
      </w:numPr>
      <w:tabs>
        <w:tab w:val="left" w:pos="0"/>
      </w:tabs>
      <w:spacing w:before="120" w:after="60"/>
      <w:outlineLvl w:val="2"/>
    </w:pPr>
    <w:rPr>
      <w:rFonts w:cs="Arial"/>
      <w:szCs w:val="26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cs="Arial"/>
      <w:b/>
      <w:bCs/>
      <w:sz w:val="32"/>
    </w:rPr>
  </w:style>
  <w:style w:type="paragraph" w:styleId="6">
    <w:name w:val="heading 6"/>
    <w:basedOn w:val="a0"/>
    <w:next w:val="a0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О"/>
    <w:basedOn w:val="a0"/>
    <w:pPr>
      <w:spacing w:before="60"/>
      <w:ind w:left="567"/>
    </w:pPr>
    <w:rPr>
      <w:sz w:val="20"/>
      <w:szCs w:val="20"/>
    </w:rPr>
  </w:style>
  <w:style w:type="paragraph" w:styleId="a5">
    <w:name w:val="Body Text"/>
    <w:basedOn w:val="a0"/>
    <w:pPr>
      <w:jc w:val="center"/>
    </w:pPr>
    <w:rPr>
      <w:b/>
      <w:bCs/>
      <w:sz w:val="32"/>
    </w:rPr>
  </w:style>
  <w:style w:type="character" w:styleId="a6">
    <w:name w:val="Strong"/>
    <w:qFormat/>
    <w:rPr>
      <w:b/>
      <w:bCs/>
    </w:rPr>
  </w:style>
  <w:style w:type="paragraph" w:styleId="21">
    <w:name w:val="toc 2"/>
    <w:basedOn w:val="a0"/>
    <w:next w:val="a0"/>
    <w:autoRedefine/>
    <w:uiPriority w:val="39"/>
    <w:pPr>
      <w:tabs>
        <w:tab w:val="left" w:pos="720"/>
        <w:tab w:val="left" w:pos="1260"/>
        <w:tab w:val="right" w:leader="dot" w:pos="9923"/>
      </w:tabs>
      <w:ind w:left="680"/>
    </w:pPr>
    <w:rPr>
      <w:noProof/>
    </w:rPr>
  </w:style>
  <w:style w:type="paragraph" w:styleId="10">
    <w:name w:val="toc 1"/>
    <w:basedOn w:val="a0"/>
    <w:next w:val="a0"/>
    <w:autoRedefine/>
    <w:uiPriority w:val="39"/>
    <w:rsid w:val="00636012"/>
    <w:pPr>
      <w:tabs>
        <w:tab w:val="left" w:pos="284"/>
        <w:tab w:val="right" w:leader="dot" w:pos="9923"/>
      </w:tabs>
      <w:jc w:val="left"/>
    </w:pPr>
    <w:rPr>
      <w:b/>
      <w:noProof/>
    </w:rPr>
  </w:style>
  <w:style w:type="paragraph" w:styleId="31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22">
    <w:name w:val="Body Text 2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32">
    <w:name w:val="Body Text 3"/>
    <w:basedOn w:val="a0"/>
    <w:rPr>
      <w:color w:val="808000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pPr>
      <w:widowControl w:val="0"/>
      <w:ind w:firstLine="567"/>
    </w:pPr>
    <w:rPr>
      <w:snapToGrid w:val="0"/>
      <w:szCs w:val="20"/>
    </w:rPr>
  </w:style>
  <w:style w:type="character" w:styleId="ad">
    <w:name w:val="annotation reference"/>
    <w:semiHidden/>
    <w:rPr>
      <w:sz w:val="16"/>
      <w:szCs w:val="16"/>
    </w:rPr>
  </w:style>
  <w:style w:type="paragraph" w:styleId="11">
    <w:name w:val="index 1"/>
    <w:basedOn w:val="a0"/>
    <w:next w:val="a0"/>
    <w:autoRedefine/>
    <w:semiHidden/>
    <w:pPr>
      <w:ind w:left="240" w:hanging="240"/>
    </w:pPr>
  </w:style>
  <w:style w:type="paragraph" w:styleId="ae">
    <w:name w:val="annotation text"/>
    <w:basedOn w:val="a0"/>
    <w:link w:val="af"/>
    <w:semiHidden/>
    <w:rPr>
      <w:sz w:val="20"/>
      <w:szCs w:val="20"/>
    </w:rPr>
  </w:style>
  <w:style w:type="character" w:styleId="af0">
    <w:name w:val="FollowedHyperlink"/>
    <w:rPr>
      <w:color w:val="800080"/>
      <w:u w:val="single"/>
    </w:rPr>
  </w:style>
  <w:style w:type="paragraph" w:styleId="a">
    <w:name w:val="List"/>
    <w:basedOn w:val="a0"/>
    <w:pPr>
      <w:numPr>
        <w:numId w:val="1"/>
      </w:numPr>
      <w:tabs>
        <w:tab w:val="clear" w:pos="1080"/>
        <w:tab w:val="num" w:pos="0"/>
      </w:tabs>
      <w:spacing w:before="120"/>
      <w:ind w:left="0" w:firstLine="1080"/>
    </w:pPr>
    <w:rPr>
      <w:color w:val="0000FF"/>
    </w:rPr>
  </w:style>
  <w:style w:type="paragraph" w:styleId="af1">
    <w:name w:val="footnote text"/>
    <w:basedOn w:val="a0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styleId="23">
    <w:name w:val="Body Text Indent 2"/>
    <w:basedOn w:val="a0"/>
    <w:pPr>
      <w:widowControl w:val="0"/>
      <w:ind w:firstLine="720"/>
    </w:pPr>
    <w:rPr>
      <w:color w:val="0000FF"/>
    </w:rPr>
  </w:style>
  <w:style w:type="paragraph" w:styleId="33">
    <w:name w:val="Body Text Indent 3"/>
    <w:basedOn w:val="a0"/>
    <w:pPr>
      <w:ind w:left="1440"/>
    </w:pPr>
    <w:rPr>
      <w:i/>
      <w:iCs/>
      <w:color w:val="0000FF"/>
    </w:rPr>
  </w:style>
  <w:style w:type="paragraph" w:styleId="af3">
    <w:name w:val="Balloon Text"/>
    <w:basedOn w:val="a0"/>
    <w:semiHidden/>
    <w:rsid w:val="0094052E"/>
    <w:rPr>
      <w:rFonts w:ascii="Tahoma" w:hAnsi="Tahoma" w:cs="Tahoma"/>
      <w:sz w:val="16"/>
      <w:szCs w:val="16"/>
    </w:rPr>
  </w:style>
  <w:style w:type="paragraph" w:customStyle="1" w:styleId="12">
    <w:name w:val="Титульный лист 1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4">
    <w:name w:val="Титульный лист 2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4">
    <w:name w:val="Титульный лист 3"/>
    <w:basedOn w:val="a0"/>
    <w:rsid w:val="00724C7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0"/>
    <w:rsid w:val="00724C7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1">
    <w:name w:val="Титульный лист 5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1">
    <w:name w:val="Титульный лист 8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3">
    <w:name w:val="Колонтитул 1"/>
    <w:basedOn w:val="a8"/>
    <w:rsid w:val="009034D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right="144"/>
      <w:textAlignment w:val="baseline"/>
    </w:pPr>
    <w:rPr>
      <w:rFonts w:cs="Arial"/>
      <w:b/>
      <w:sz w:val="32"/>
      <w:szCs w:val="20"/>
    </w:rPr>
  </w:style>
  <w:style w:type="paragraph" w:customStyle="1" w:styleId="25">
    <w:name w:val="Колонтитул 2"/>
    <w:basedOn w:val="a8"/>
    <w:rsid w:val="009034D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jc w:val="right"/>
      <w:textAlignment w:val="baseline"/>
    </w:pPr>
    <w:rPr>
      <w:b/>
      <w:sz w:val="20"/>
      <w:szCs w:val="20"/>
    </w:rPr>
  </w:style>
  <w:style w:type="paragraph" w:customStyle="1" w:styleId="35">
    <w:name w:val="Колонтитул 3"/>
    <w:basedOn w:val="a8"/>
    <w:rsid w:val="009034D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textAlignment w:val="baseline"/>
    </w:pPr>
    <w:rPr>
      <w:b/>
      <w:sz w:val="20"/>
      <w:szCs w:val="20"/>
    </w:rPr>
  </w:style>
  <w:style w:type="table" w:styleId="af4">
    <w:name w:val="Table Grid"/>
    <w:basedOn w:val="a2"/>
    <w:rsid w:val="00F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а"/>
    <w:basedOn w:val="a0"/>
    <w:autoRedefine/>
    <w:rsid w:val="00EA7CA1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b/>
      <w:iCs/>
      <w:szCs w:val="20"/>
    </w:rPr>
  </w:style>
  <w:style w:type="paragraph" w:customStyle="1" w:styleId="af6">
    <w:name w:val="Текст таблица"/>
    <w:basedOn w:val="a0"/>
    <w:rsid w:val="00EA7CA1"/>
    <w:pPr>
      <w:numPr>
        <w:ilvl w:val="12"/>
      </w:numPr>
      <w:spacing w:before="60"/>
    </w:pPr>
    <w:rPr>
      <w:iCs/>
      <w:szCs w:val="20"/>
    </w:rPr>
  </w:style>
  <w:style w:type="character" w:styleId="af7">
    <w:name w:val="page number"/>
    <w:rsid w:val="00056F31"/>
    <w:rPr>
      <w:sz w:val="20"/>
    </w:rPr>
  </w:style>
  <w:style w:type="paragraph" w:customStyle="1" w:styleId="1Arial">
    <w:name w:val="Стиль Заголовок 1 + Arial"/>
    <w:basedOn w:val="1"/>
    <w:rsid w:val="002740A3"/>
  </w:style>
  <w:style w:type="paragraph" w:customStyle="1" w:styleId="2Arial">
    <w:name w:val="Стиль Заголовок 2 + Arial"/>
    <w:basedOn w:val="2"/>
    <w:link w:val="2Arial0"/>
    <w:rsid w:val="002740A3"/>
  </w:style>
  <w:style w:type="character" w:customStyle="1" w:styleId="20">
    <w:name w:val="Заголовок 2 Знак"/>
    <w:link w:val="2"/>
    <w:rsid w:val="00393597"/>
    <w:rPr>
      <w:rFonts w:ascii="Arial" w:hAnsi="Arial" w:cs="Arial"/>
      <w:b/>
      <w:bCs/>
      <w:sz w:val="22"/>
      <w:szCs w:val="28"/>
    </w:rPr>
  </w:style>
  <w:style w:type="character" w:customStyle="1" w:styleId="2Arial0">
    <w:name w:val="Стиль Заголовок 2 + Arial Знак"/>
    <w:link w:val="2Arial"/>
    <w:rsid w:val="002740A3"/>
    <w:rPr>
      <w:rFonts w:ascii="Arial" w:hAnsi="Arial" w:cs="Arial"/>
      <w:b/>
      <w:bCs/>
      <w:sz w:val="22"/>
      <w:szCs w:val="28"/>
    </w:rPr>
  </w:style>
  <w:style w:type="paragraph" w:customStyle="1" w:styleId="af8">
    <w:name w:val="Приложение"/>
    <w:basedOn w:val="1"/>
    <w:rsid w:val="00752AD9"/>
    <w:pPr>
      <w:numPr>
        <w:numId w:val="0"/>
      </w:numPr>
      <w:spacing w:before="0" w:after="120"/>
      <w:jc w:val="center"/>
    </w:pPr>
    <w:rPr>
      <w:sz w:val="22"/>
    </w:rPr>
  </w:style>
  <w:style w:type="character" w:customStyle="1" w:styleId="ab">
    <w:name w:val="Нижний колонтитул Знак"/>
    <w:link w:val="aa"/>
    <w:uiPriority w:val="99"/>
    <w:rsid w:val="00A54A4E"/>
    <w:rPr>
      <w:rFonts w:ascii="Arial" w:hAnsi="Arial"/>
      <w:sz w:val="22"/>
      <w:szCs w:val="24"/>
    </w:rPr>
  </w:style>
  <w:style w:type="paragraph" w:customStyle="1" w:styleId="Default">
    <w:name w:val="Default"/>
    <w:rsid w:val="00367A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link w:val="3"/>
    <w:rsid w:val="000C0F39"/>
    <w:rPr>
      <w:rFonts w:ascii="Arial" w:hAnsi="Arial" w:cs="Arial"/>
      <w:sz w:val="22"/>
      <w:szCs w:val="26"/>
    </w:rPr>
  </w:style>
  <w:style w:type="paragraph" w:styleId="af9">
    <w:name w:val="annotation subject"/>
    <w:basedOn w:val="ae"/>
    <w:next w:val="ae"/>
    <w:link w:val="afa"/>
    <w:rsid w:val="00F85BB7"/>
    <w:rPr>
      <w:b/>
      <w:bCs/>
    </w:rPr>
  </w:style>
  <w:style w:type="character" w:customStyle="1" w:styleId="af">
    <w:name w:val="Текст примечания Знак"/>
    <w:link w:val="ae"/>
    <w:semiHidden/>
    <w:rsid w:val="00F85BB7"/>
    <w:rPr>
      <w:rFonts w:ascii="Arial" w:hAnsi="Arial"/>
    </w:rPr>
  </w:style>
  <w:style w:type="character" w:customStyle="1" w:styleId="afa">
    <w:name w:val="Тема примечания Знак"/>
    <w:link w:val="af9"/>
    <w:rsid w:val="00F85BB7"/>
    <w:rPr>
      <w:rFonts w:ascii="Arial" w:hAnsi="Arial"/>
      <w:b/>
      <w:bCs/>
    </w:rPr>
  </w:style>
  <w:style w:type="character" w:customStyle="1" w:styleId="a9">
    <w:name w:val="Верхний колонтитул Знак"/>
    <w:basedOn w:val="a1"/>
    <w:link w:val="a8"/>
    <w:uiPriority w:val="99"/>
    <w:rsid w:val="00C0597F"/>
    <w:rPr>
      <w:rFonts w:ascii="Arial" w:hAnsi="Arial"/>
      <w:sz w:val="22"/>
      <w:szCs w:val="24"/>
    </w:rPr>
  </w:style>
  <w:style w:type="paragraph" w:customStyle="1" w:styleId="m">
    <w:name w:val="m_ПростойТекст"/>
    <w:basedOn w:val="a0"/>
    <w:link w:val="m0"/>
    <w:rsid w:val="00C0597F"/>
    <w:rPr>
      <w:rFonts w:ascii="Times New Roman" w:hAnsi="Times New Roman"/>
      <w:sz w:val="24"/>
    </w:rPr>
  </w:style>
  <w:style w:type="character" w:customStyle="1" w:styleId="m0">
    <w:name w:val="m_ПростойТекст Знак"/>
    <w:basedOn w:val="a1"/>
    <w:link w:val="m"/>
    <w:rsid w:val="00C059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2AD9"/>
    <w:pPr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2"/>
    <w:qFormat/>
    <w:rsid w:val="00393597"/>
    <w:pPr>
      <w:keepNext/>
      <w:numPr>
        <w:numId w:val="2"/>
      </w:numPr>
      <w:tabs>
        <w:tab w:val="left" w:pos="1260"/>
      </w:tabs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0"/>
    <w:next w:val="3"/>
    <w:link w:val="20"/>
    <w:qFormat/>
    <w:rsid w:val="00393597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cs="Arial"/>
      <w:b/>
      <w:bCs/>
      <w:szCs w:val="28"/>
    </w:rPr>
  </w:style>
  <w:style w:type="paragraph" w:styleId="3">
    <w:name w:val="heading 3"/>
    <w:basedOn w:val="a0"/>
    <w:link w:val="30"/>
    <w:qFormat/>
    <w:rsid w:val="00393597"/>
    <w:pPr>
      <w:numPr>
        <w:ilvl w:val="2"/>
        <w:numId w:val="2"/>
      </w:numPr>
      <w:tabs>
        <w:tab w:val="left" w:pos="0"/>
      </w:tabs>
      <w:spacing w:before="120" w:after="60"/>
      <w:outlineLvl w:val="2"/>
    </w:pPr>
    <w:rPr>
      <w:rFonts w:cs="Arial"/>
      <w:szCs w:val="26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cs="Arial"/>
      <w:b/>
      <w:bCs/>
      <w:sz w:val="32"/>
    </w:rPr>
  </w:style>
  <w:style w:type="paragraph" w:styleId="6">
    <w:name w:val="heading 6"/>
    <w:basedOn w:val="a0"/>
    <w:next w:val="a0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О"/>
    <w:basedOn w:val="a0"/>
    <w:pPr>
      <w:spacing w:before="60"/>
      <w:ind w:left="567"/>
    </w:pPr>
    <w:rPr>
      <w:sz w:val="20"/>
      <w:szCs w:val="20"/>
    </w:rPr>
  </w:style>
  <w:style w:type="paragraph" w:styleId="a5">
    <w:name w:val="Body Text"/>
    <w:basedOn w:val="a0"/>
    <w:pPr>
      <w:jc w:val="center"/>
    </w:pPr>
    <w:rPr>
      <w:b/>
      <w:bCs/>
      <w:sz w:val="32"/>
    </w:rPr>
  </w:style>
  <w:style w:type="character" w:styleId="a6">
    <w:name w:val="Strong"/>
    <w:qFormat/>
    <w:rPr>
      <w:b/>
      <w:bCs/>
    </w:rPr>
  </w:style>
  <w:style w:type="paragraph" w:styleId="21">
    <w:name w:val="toc 2"/>
    <w:basedOn w:val="a0"/>
    <w:next w:val="a0"/>
    <w:autoRedefine/>
    <w:uiPriority w:val="39"/>
    <w:pPr>
      <w:tabs>
        <w:tab w:val="left" w:pos="720"/>
        <w:tab w:val="left" w:pos="1260"/>
        <w:tab w:val="right" w:leader="dot" w:pos="9923"/>
      </w:tabs>
      <w:ind w:left="680"/>
    </w:pPr>
    <w:rPr>
      <w:noProof/>
    </w:rPr>
  </w:style>
  <w:style w:type="paragraph" w:styleId="10">
    <w:name w:val="toc 1"/>
    <w:basedOn w:val="a0"/>
    <w:next w:val="a0"/>
    <w:autoRedefine/>
    <w:uiPriority w:val="39"/>
    <w:rsid w:val="00636012"/>
    <w:pPr>
      <w:tabs>
        <w:tab w:val="left" w:pos="284"/>
        <w:tab w:val="right" w:leader="dot" w:pos="9923"/>
      </w:tabs>
      <w:jc w:val="left"/>
    </w:pPr>
    <w:rPr>
      <w:b/>
      <w:noProof/>
    </w:rPr>
  </w:style>
  <w:style w:type="paragraph" w:styleId="31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22">
    <w:name w:val="Body Text 2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32">
    <w:name w:val="Body Text 3"/>
    <w:basedOn w:val="a0"/>
    <w:rPr>
      <w:color w:val="808000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pPr>
      <w:widowControl w:val="0"/>
      <w:ind w:firstLine="567"/>
    </w:pPr>
    <w:rPr>
      <w:snapToGrid w:val="0"/>
      <w:szCs w:val="20"/>
    </w:rPr>
  </w:style>
  <w:style w:type="character" w:styleId="ad">
    <w:name w:val="annotation reference"/>
    <w:semiHidden/>
    <w:rPr>
      <w:sz w:val="16"/>
      <w:szCs w:val="16"/>
    </w:rPr>
  </w:style>
  <w:style w:type="paragraph" w:styleId="11">
    <w:name w:val="index 1"/>
    <w:basedOn w:val="a0"/>
    <w:next w:val="a0"/>
    <w:autoRedefine/>
    <w:semiHidden/>
    <w:pPr>
      <w:ind w:left="240" w:hanging="240"/>
    </w:pPr>
  </w:style>
  <w:style w:type="paragraph" w:styleId="ae">
    <w:name w:val="annotation text"/>
    <w:basedOn w:val="a0"/>
    <w:link w:val="af"/>
    <w:semiHidden/>
    <w:rPr>
      <w:sz w:val="20"/>
      <w:szCs w:val="20"/>
    </w:rPr>
  </w:style>
  <w:style w:type="character" w:styleId="af0">
    <w:name w:val="FollowedHyperlink"/>
    <w:rPr>
      <w:color w:val="800080"/>
      <w:u w:val="single"/>
    </w:rPr>
  </w:style>
  <w:style w:type="paragraph" w:styleId="a">
    <w:name w:val="List"/>
    <w:basedOn w:val="a0"/>
    <w:pPr>
      <w:numPr>
        <w:numId w:val="1"/>
      </w:numPr>
      <w:tabs>
        <w:tab w:val="clear" w:pos="1080"/>
        <w:tab w:val="num" w:pos="0"/>
      </w:tabs>
      <w:spacing w:before="120"/>
      <w:ind w:left="0" w:firstLine="1080"/>
    </w:pPr>
    <w:rPr>
      <w:color w:val="0000FF"/>
    </w:rPr>
  </w:style>
  <w:style w:type="paragraph" w:styleId="af1">
    <w:name w:val="footnote text"/>
    <w:basedOn w:val="a0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styleId="23">
    <w:name w:val="Body Text Indent 2"/>
    <w:basedOn w:val="a0"/>
    <w:pPr>
      <w:widowControl w:val="0"/>
      <w:ind w:firstLine="720"/>
    </w:pPr>
    <w:rPr>
      <w:color w:val="0000FF"/>
    </w:rPr>
  </w:style>
  <w:style w:type="paragraph" w:styleId="33">
    <w:name w:val="Body Text Indent 3"/>
    <w:basedOn w:val="a0"/>
    <w:pPr>
      <w:ind w:left="1440"/>
    </w:pPr>
    <w:rPr>
      <w:i/>
      <w:iCs/>
      <w:color w:val="0000FF"/>
    </w:rPr>
  </w:style>
  <w:style w:type="paragraph" w:styleId="af3">
    <w:name w:val="Balloon Text"/>
    <w:basedOn w:val="a0"/>
    <w:semiHidden/>
    <w:rsid w:val="0094052E"/>
    <w:rPr>
      <w:rFonts w:ascii="Tahoma" w:hAnsi="Tahoma" w:cs="Tahoma"/>
      <w:sz w:val="16"/>
      <w:szCs w:val="16"/>
    </w:rPr>
  </w:style>
  <w:style w:type="paragraph" w:customStyle="1" w:styleId="12">
    <w:name w:val="Титульный лист 1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4">
    <w:name w:val="Титульный лист 2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4">
    <w:name w:val="Титульный лист 3"/>
    <w:basedOn w:val="a0"/>
    <w:rsid w:val="00724C7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0"/>
    <w:rsid w:val="00724C7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1">
    <w:name w:val="Титульный лист 5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1">
    <w:name w:val="Титульный лист 8"/>
    <w:basedOn w:val="a0"/>
    <w:rsid w:val="00724C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3">
    <w:name w:val="Колонтитул 1"/>
    <w:basedOn w:val="a8"/>
    <w:rsid w:val="009034D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right="144"/>
      <w:textAlignment w:val="baseline"/>
    </w:pPr>
    <w:rPr>
      <w:rFonts w:cs="Arial"/>
      <w:b/>
      <w:sz w:val="32"/>
      <w:szCs w:val="20"/>
    </w:rPr>
  </w:style>
  <w:style w:type="paragraph" w:customStyle="1" w:styleId="25">
    <w:name w:val="Колонтитул 2"/>
    <w:basedOn w:val="a8"/>
    <w:rsid w:val="009034D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jc w:val="right"/>
      <w:textAlignment w:val="baseline"/>
    </w:pPr>
    <w:rPr>
      <w:b/>
      <w:sz w:val="20"/>
      <w:szCs w:val="20"/>
    </w:rPr>
  </w:style>
  <w:style w:type="paragraph" w:customStyle="1" w:styleId="35">
    <w:name w:val="Колонтитул 3"/>
    <w:basedOn w:val="a8"/>
    <w:rsid w:val="009034D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textAlignment w:val="baseline"/>
    </w:pPr>
    <w:rPr>
      <w:b/>
      <w:sz w:val="20"/>
      <w:szCs w:val="20"/>
    </w:rPr>
  </w:style>
  <w:style w:type="table" w:styleId="af4">
    <w:name w:val="Table Grid"/>
    <w:basedOn w:val="a2"/>
    <w:rsid w:val="00F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а"/>
    <w:basedOn w:val="a0"/>
    <w:autoRedefine/>
    <w:rsid w:val="00EA7CA1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b/>
      <w:iCs/>
      <w:szCs w:val="20"/>
    </w:rPr>
  </w:style>
  <w:style w:type="paragraph" w:customStyle="1" w:styleId="af6">
    <w:name w:val="Текст таблица"/>
    <w:basedOn w:val="a0"/>
    <w:rsid w:val="00EA7CA1"/>
    <w:pPr>
      <w:numPr>
        <w:ilvl w:val="12"/>
      </w:numPr>
      <w:spacing w:before="60"/>
    </w:pPr>
    <w:rPr>
      <w:iCs/>
      <w:szCs w:val="20"/>
    </w:rPr>
  </w:style>
  <w:style w:type="character" w:styleId="af7">
    <w:name w:val="page number"/>
    <w:rsid w:val="00056F31"/>
    <w:rPr>
      <w:sz w:val="20"/>
    </w:rPr>
  </w:style>
  <w:style w:type="paragraph" w:customStyle="1" w:styleId="1Arial">
    <w:name w:val="Стиль Заголовок 1 + Arial"/>
    <w:basedOn w:val="1"/>
    <w:rsid w:val="002740A3"/>
  </w:style>
  <w:style w:type="paragraph" w:customStyle="1" w:styleId="2Arial">
    <w:name w:val="Стиль Заголовок 2 + Arial"/>
    <w:basedOn w:val="2"/>
    <w:link w:val="2Arial0"/>
    <w:rsid w:val="002740A3"/>
  </w:style>
  <w:style w:type="character" w:customStyle="1" w:styleId="20">
    <w:name w:val="Заголовок 2 Знак"/>
    <w:link w:val="2"/>
    <w:rsid w:val="00393597"/>
    <w:rPr>
      <w:rFonts w:ascii="Arial" w:hAnsi="Arial" w:cs="Arial"/>
      <w:b/>
      <w:bCs/>
      <w:sz w:val="22"/>
      <w:szCs w:val="28"/>
    </w:rPr>
  </w:style>
  <w:style w:type="character" w:customStyle="1" w:styleId="2Arial0">
    <w:name w:val="Стиль Заголовок 2 + Arial Знак"/>
    <w:link w:val="2Arial"/>
    <w:rsid w:val="002740A3"/>
    <w:rPr>
      <w:rFonts w:ascii="Arial" w:hAnsi="Arial" w:cs="Arial"/>
      <w:b/>
      <w:bCs/>
      <w:sz w:val="22"/>
      <w:szCs w:val="28"/>
    </w:rPr>
  </w:style>
  <w:style w:type="paragraph" w:customStyle="1" w:styleId="af8">
    <w:name w:val="Приложение"/>
    <w:basedOn w:val="1"/>
    <w:rsid w:val="00752AD9"/>
    <w:pPr>
      <w:numPr>
        <w:numId w:val="0"/>
      </w:numPr>
      <w:spacing w:before="0" w:after="120"/>
      <w:jc w:val="center"/>
    </w:pPr>
    <w:rPr>
      <w:sz w:val="22"/>
    </w:rPr>
  </w:style>
  <w:style w:type="character" w:customStyle="1" w:styleId="ab">
    <w:name w:val="Нижний колонтитул Знак"/>
    <w:link w:val="aa"/>
    <w:uiPriority w:val="99"/>
    <w:rsid w:val="00A54A4E"/>
    <w:rPr>
      <w:rFonts w:ascii="Arial" w:hAnsi="Arial"/>
      <w:sz w:val="22"/>
      <w:szCs w:val="24"/>
    </w:rPr>
  </w:style>
  <w:style w:type="paragraph" w:customStyle="1" w:styleId="Default">
    <w:name w:val="Default"/>
    <w:rsid w:val="00367A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link w:val="3"/>
    <w:rsid w:val="000C0F39"/>
    <w:rPr>
      <w:rFonts w:ascii="Arial" w:hAnsi="Arial" w:cs="Arial"/>
      <w:sz w:val="22"/>
      <w:szCs w:val="26"/>
    </w:rPr>
  </w:style>
  <w:style w:type="paragraph" w:styleId="af9">
    <w:name w:val="annotation subject"/>
    <w:basedOn w:val="ae"/>
    <w:next w:val="ae"/>
    <w:link w:val="afa"/>
    <w:rsid w:val="00F85BB7"/>
    <w:rPr>
      <w:b/>
      <w:bCs/>
    </w:rPr>
  </w:style>
  <w:style w:type="character" w:customStyle="1" w:styleId="af">
    <w:name w:val="Текст примечания Знак"/>
    <w:link w:val="ae"/>
    <w:semiHidden/>
    <w:rsid w:val="00F85BB7"/>
    <w:rPr>
      <w:rFonts w:ascii="Arial" w:hAnsi="Arial"/>
    </w:rPr>
  </w:style>
  <w:style w:type="character" w:customStyle="1" w:styleId="afa">
    <w:name w:val="Тема примечания Знак"/>
    <w:link w:val="af9"/>
    <w:rsid w:val="00F85BB7"/>
    <w:rPr>
      <w:rFonts w:ascii="Arial" w:hAnsi="Arial"/>
      <w:b/>
      <w:bCs/>
    </w:rPr>
  </w:style>
  <w:style w:type="character" w:customStyle="1" w:styleId="a9">
    <w:name w:val="Верхний колонтитул Знак"/>
    <w:basedOn w:val="a1"/>
    <w:link w:val="a8"/>
    <w:uiPriority w:val="99"/>
    <w:rsid w:val="00C0597F"/>
    <w:rPr>
      <w:rFonts w:ascii="Arial" w:hAnsi="Arial"/>
      <w:sz w:val="22"/>
      <w:szCs w:val="24"/>
    </w:rPr>
  </w:style>
  <w:style w:type="paragraph" w:customStyle="1" w:styleId="m">
    <w:name w:val="m_ПростойТекст"/>
    <w:basedOn w:val="a0"/>
    <w:link w:val="m0"/>
    <w:rsid w:val="00C0597F"/>
    <w:rPr>
      <w:rFonts w:ascii="Times New Roman" w:hAnsi="Times New Roman"/>
      <w:sz w:val="24"/>
    </w:rPr>
  </w:style>
  <w:style w:type="character" w:customStyle="1" w:styleId="m0">
    <w:name w:val="m_ПростойТекст Знак"/>
    <w:basedOn w:val="a1"/>
    <w:link w:val="m"/>
    <w:rsid w:val="00C05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9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0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11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3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5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45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53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tkov\My%20Documents\01.%20&#1057;&#1090;&#1072;&#1085;&#1076;&#1072;&#1088;&#1090;&#1080;&#1079;&#1072;&#1094;&#1080;&#1103;\&#1064;&#1072;&#1073;&#1083;&#1086;&#1085;&#1099;\&#1064;&#1072;&#1073;&#1083;&#1086;&#1085;%20&#1087;&#1086;&#1083;&#1086;&#1078;&#1077;&#1085;&#1080;&#1103;_1.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5160f487-b2a0-4f6b-b397-b6aea533bc60">02. Quality and Process</Oblast>
    <Rozsah_x0020_p_x016f_sobnosti xmlns="5160f487-b2a0-4f6b-b397-b6aea533bc60">Whole company</Rozsah_x0020_p_x016f_sobnosti>
    <_x002d__x003e_ xmlns="5160f487-b2a0-4f6b-b397-b6aea533bc60">02.2 Process</_x002d__x003e_>
    <Date_x0020_of_x0020_Issue xmlns="5160f487-b2a0-4f6b-b397-b6aea533bc60">2008-11-11T00:00:00Z</Date_x0020_of_x0020_Issue>
    <Zpracovatel xmlns="5160f487-b2a0-4f6b-b397-b6aea533bc60">Zadirov А.P.</Zpracovatel>
    <Attachements xmlns="5160f487-b2a0-4f6b-b397-b6aea533bc60" xsi:nil="true"/>
    <Vlastn_x00ed_k xmlns="5160f487-b2a0-4f6b-b397-b6aea533bc60">Zadirov А.P.</Vlastn_x00ed_k>
    <Category xmlns="5160f487-b2a0-4f6b-b397-b6aea533bc60">Order</Category>
    <P_x0159__x00ed_lohy xmlns="5160f487-b2a0-4f6b-b397-b6aea533bc60" xsi:nil="true"/>
    <Archiv xmlns="5160f487-b2a0-4f6b-b397-b6aea533bc60">Ne</Archiv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01AAEA389174BB72A54BB18EE99EF" ma:contentTypeVersion="10" ma:contentTypeDescription="Create a new document." ma:contentTypeScope="" ma:versionID="813bf63adae53207f6a8c87001d2a3f1">
  <xsd:schema xmlns:xsd="http://www.w3.org/2001/XMLSchema" xmlns:p="http://schemas.microsoft.com/office/2006/metadata/properties" xmlns:ns2="5160f487-b2a0-4f6b-b397-b6aea533bc60" targetNamespace="http://schemas.microsoft.com/office/2006/metadata/properties" ma:root="true" ma:fieldsID="fa2a6b5b90ec8cab8552a8850383d7b1" ns2:_="">
    <xsd:import namespace="5160f487-b2a0-4f6b-b397-b6aea533bc60"/>
    <xsd:element name="properties">
      <xsd:complexType>
        <xsd:sequence>
          <xsd:element name="documentManagement">
            <xsd:complexType>
              <xsd:all>
                <xsd:element ref="ns2:P_x0159__x00ed_lohy" minOccurs="0"/>
                <xsd:element ref="ns2:Rozsah_x0020_p_x016f_sobnosti" minOccurs="0"/>
                <xsd:element ref="ns2:Zpracovatel" minOccurs="0"/>
                <xsd:element ref="ns2:Vlastn_x00ed_k" minOccurs="0"/>
                <xsd:element ref="ns2:Oblast" minOccurs="0"/>
                <xsd:element ref="ns2:Attachements" minOccurs="0"/>
                <xsd:element ref="ns2:Archiv" minOccurs="0"/>
                <xsd:element ref="ns2:Category" minOccurs="0"/>
                <xsd:element ref="ns2:Date_x0020_of_x0020_Issue" minOccurs="0"/>
                <xsd:element ref="ns2:_x002d__x003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60f487-b2a0-4f6b-b397-b6aea533bc60" elementFormDefault="qualified">
    <xsd:import namespace="http://schemas.microsoft.com/office/2006/documentManagement/types"/>
    <xsd:element name="P_x0159__x00ed_lohy" ma:index="8" nillable="true" ma:displayName="Přílohy" ma:internalName="P_x0159__x00ed_lohy">
      <xsd:simpleType>
        <xsd:restriction base="dms:Text">
          <xsd:maxLength value="255"/>
        </xsd:restriction>
      </xsd:simpleType>
    </xsd:element>
    <xsd:element name="Rozsah_x0020_p_x016f_sobnosti" ma:index="9" nillable="true" ma:displayName="Scope" ma:default="Whole company" ma:format="Dropdown" ma:internalName="Rozsah_x0020_p_x016f_sobnosti">
      <xsd:simpleType>
        <xsd:restriction base="dms:Choice">
          <xsd:enumeration value="Whole company"/>
          <xsd:enumeration value="Supply Chain and Logistics"/>
          <xsd:enumeration value="divize: Výrobní"/>
          <xsd:enumeration value="Network Solutions"/>
          <xsd:enumeration value="OSS BSS Solutions"/>
          <xsd:enumeration value="Sales&amp;Marketing"/>
          <xsd:enumeration value="Financial"/>
          <xsd:enumeration value="divize Production"/>
          <xsd:enumeration value="divize Network Solutions"/>
          <xsd:enumeration value="Hardware Development"/>
          <xsd:enumeration value="EMS Support"/>
          <xsd:enumeration value="IT Logistics"/>
          <xsd:enumeration value="Documentation"/>
          <xsd:enumeration value="Customer Support"/>
          <xsd:enumeration value="TAC1, TAC2, OMC/TAC3"/>
          <xsd:enumeration value="TAC1, TAC2, C&amp;R, OMC/TAC3"/>
          <xsd:enumeration value="Marketing-Core Networks"/>
          <xsd:enumeration value="Marketing-OSS/BSS"/>
          <xsd:enumeration value="Marketing-Utilities"/>
          <xsd:enumeration value="Quality and Processes"/>
          <xsd:enumeration value="Marketing-Core Networks"/>
          <xsd:enumeration value="Marketing-OSS/BSS"/>
          <xsd:enumeration value="Marketing-Utilities"/>
          <xsd:enumeration value="Quality and Processes"/>
          <xsd:enumeration value="R&amp;D"/>
          <xsd:enumeration value="Network Solution R&amp;D"/>
          <xsd:enumeration value="OSS/BSS R&amp;D"/>
          <xsd:enumeration value="EMS"/>
          <xsd:enumeration value="Event Manager"/>
          <xsd:enumeration value="Finance"/>
          <xsd:enumeration value="Information Technology CZ and RoW"/>
          <xsd:enumeration value="HR CZ and RoW"/>
          <xsd:enumeration value="Administration CZ and RoW"/>
        </xsd:restriction>
      </xsd:simpleType>
    </xsd:element>
    <xsd:element name="Zpracovatel" ma:index="10" nillable="true" ma:displayName="Drafter" ma:internalName="Zpracovatel">
      <xsd:simpleType>
        <xsd:restriction base="dms:Text">
          <xsd:maxLength value="255"/>
        </xsd:restriction>
      </xsd:simpleType>
    </xsd:element>
    <xsd:element name="Vlastn_x00ed_k" ma:index="11" nillable="true" ma:displayName="Owner" ma:internalName="Vlastn_x00ed_k">
      <xsd:simpleType>
        <xsd:restriction base="dms:Text">
          <xsd:maxLength value="255"/>
        </xsd:restriction>
      </xsd:simpleType>
    </xsd:element>
    <xsd:element name="Oblast" ma:index="12" nillable="true" ma:displayName="Oblast" ma:default="01. SITRONICS TS CZ" ma:format="Dropdown" ma:internalName="Oblast">
      <xsd:simpleType>
        <xsd:restriction base="dms:Choice">
          <xsd:enumeration value="01. SITRONICS TS CZ"/>
          <xsd:enumeration value="02. Quality and Process"/>
          <xsd:enumeration value="03. Organization Development"/>
          <xsd:enumeration value="04. EMS"/>
          <xsd:enumeration value="05. Finance"/>
          <xsd:enumeration value="06. Products"/>
          <xsd:enumeration value="07. Implementation &amp; Technical Support"/>
          <xsd:enumeration value="08. Sales and Marketing"/>
        </xsd:restriction>
      </xsd:simpleType>
    </xsd:element>
    <xsd:element name="Attachements" ma:index="13" nillable="true" ma:displayName="Attachments" ma:internalName="Attachements">
      <xsd:simpleType>
        <xsd:restriction base="dms:Text">
          <xsd:maxLength value="255"/>
        </xsd:restriction>
      </xsd:simpleType>
    </xsd:element>
    <xsd:element name="Archiv" ma:index="14" nillable="true" ma:displayName="Archiv" ma:default="Ne" ma:format="Dropdown" ma:internalName="Archiv">
      <xsd:simpleType>
        <xsd:restriction base="dms:Choice">
          <xsd:enumeration value="Ano"/>
          <xsd:enumeration value="Ne"/>
        </xsd:restriction>
      </xsd:simpleType>
    </xsd:element>
    <xsd:element name="Category" ma:index="15" nillable="true" ma:displayName="Category" ma:default="Order" ma:format="Dropdown" ma:internalName="Category">
      <xsd:simpleType>
        <xsd:restriction base="dms:Choice">
          <xsd:enumeration value="Order"/>
          <xsd:enumeration value="Directive"/>
          <xsd:enumeration value="Procedure"/>
          <xsd:enumeration value="Manual"/>
          <xsd:enumeration value="."/>
        </xsd:restriction>
      </xsd:simpleType>
    </xsd:element>
    <xsd:element name="Date_x0020_of_x0020_Issue" ma:index="16" nillable="true" ma:displayName="Date of Issue" ma:format="DateOnly" ma:internalName="Date_x0020_of_x0020_Issue">
      <xsd:simpleType>
        <xsd:restriction base="dms:DateTime"/>
      </xsd:simpleType>
    </xsd:element>
    <xsd:element name="_x002d__x003e_" ma:index="17" nillable="true" ma:displayName="-&gt;" ma:format="Dropdown" ma:internalName="_x002d__x003e_">
      <xsd:simpleType>
        <xsd:restriction base="dms:Choice">
          <xsd:enumeration value="02.1 Quality"/>
          <xsd:enumeration value="02.2 Process"/>
          <xsd:enumeration value="02.3 Enviro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1758-1EF9-45F2-A28D-EEFB7BD98C4C}">
  <ds:schemaRefs>
    <ds:schemaRef ds:uri="http://schemas.microsoft.com/office/2006/metadata/properties"/>
    <ds:schemaRef ds:uri="http://schemas.microsoft.com/office/infopath/2007/PartnerControls"/>
    <ds:schemaRef ds:uri="5160f487-b2a0-4f6b-b397-b6aea533bc60"/>
  </ds:schemaRefs>
</ds:datastoreItem>
</file>

<file path=customXml/itemProps2.xml><?xml version="1.0" encoding="utf-8"?>
<ds:datastoreItem xmlns:ds="http://schemas.openxmlformats.org/officeDocument/2006/customXml" ds:itemID="{CB593A79-BE10-480B-970B-19EBE59D94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F0283C-9DC1-4936-8291-0DD9AFEAE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f487-b2a0-4f6b-b397-b6aea533bc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E69C9B-8296-4DC0-A0A2-94CC55C717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0CC4BE-4256-4F84-B5BC-96FBEBE9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положения_1.4</Template>
  <TotalTime>128</TotalTime>
  <Pages>11</Pages>
  <Words>3961</Words>
  <Characters>22581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 положения_1.4</vt:lpstr>
      <vt:lpstr>Шаблон положения_1.4</vt:lpstr>
    </vt:vector>
  </TitlesOfParts>
  <Company/>
  <LinksUpToDate>false</LinksUpToDate>
  <CharactersWithSpaces>26490</CharactersWithSpaces>
  <SharedDoc>false</SharedDoc>
  <HLinks>
    <vt:vector size="210" baseType="variant"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_Toc481048966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_Toc481048965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_Toc481048964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_Toc481048963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_Toc481048962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_Toc481048961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_Toc481048960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_Toc481048959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_Toc481048958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_Toc481048957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_Toc481048956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_Toc481048955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_Toc481048954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_Toc481048953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_Toc481048952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_Toc481048951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_Toc481048950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_Toc481048949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_Toc481048948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_Toc481048947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_Toc481048946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_Toc481048945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_Toc481048944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_Toc481048943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_Toc481048942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_Toc481048941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_Toc481048940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_Toc481048939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_Toc481048938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_Toc481048937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_Toc481048936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_Toc481048935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_Toc481048934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_Toc481048933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_Toc481048932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положения_1.4</dc:title>
  <dc:subject>Предупреждение фрода</dc:subject>
  <dc:creator>Игорь В. Хобта</dc:creator>
  <cp:keywords/>
  <cp:lastModifiedBy>secco</cp:lastModifiedBy>
  <cp:revision>4</cp:revision>
  <cp:lastPrinted>2017-04-17T12:40:00Z</cp:lastPrinted>
  <dcterms:created xsi:type="dcterms:W3CDTF">2022-10-25T07:01:00Z</dcterms:created>
  <dcterms:modified xsi:type="dcterms:W3CDTF">2023-01-26T09:58:00Z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9700.00000000000</vt:lpwstr>
  </property>
  <property fmtid="{D5CDD505-2E9C-101B-9397-08002B2CF9AE}" pid="3" name="ContentType">
    <vt:lpwstr>Document</vt:lpwstr>
  </property>
</Properties>
</file>