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BD" w:rsidRPr="00AF08AB" w:rsidRDefault="00A125BD" w:rsidP="001F328E">
      <w:pPr>
        <w:pStyle w:val="3"/>
        <w:spacing w:line="240" w:lineRule="auto"/>
        <w:rPr>
          <w:sz w:val="24"/>
        </w:rPr>
      </w:pPr>
      <w:bookmarkStart w:id="0" w:name="_GoBack"/>
      <w:bookmarkEnd w:id="0"/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A125BD" w:rsidRPr="00AF08AB" w:rsidRDefault="00A125BD" w:rsidP="001F328E">
      <w:pPr>
        <w:pStyle w:val="3"/>
        <w:spacing w:line="240" w:lineRule="auto"/>
        <w:rPr>
          <w:sz w:val="24"/>
        </w:rPr>
      </w:pPr>
    </w:p>
    <w:p w:rsidR="00EF4D4E" w:rsidRPr="00AF08AB" w:rsidRDefault="002E0900" w:rsidP="001F328E">
      <w:pPr>
        <w:pStyle w:val="3"/>
        <w:spacing w:line="240" w:lineRule="auto"/>
        <w:rPr>
          <w:sz w:val="24"/>
        </w:rPr>
      </w:pPr>
      <w:r>
        <w:rPr>
          <w:sz w:val="24"/>
        </w:rPr>
        <w:t>Положение</w:t>
      </w:r>
      <w:r w:rsidR="00EF4D4E" w:rsidRPr="00AF08AB">
        <w:rPr>
          <w:sz w:val="24"/>
        </w:rPr>
        <w:t xml:space="preserve"> </w:t>
      </w:r>
    </w:p>
    <w:p w:rsidR="00EF4D4E" w:rsidRPr="00AF08AB" w:rsidRDefault="00EF4D4E" w:rsidP="001F328E">
      <w:pPr>
        <w:pStyle w:val="m"/>
        <w:jc w:val="center"/>
        <w:rPr>
          <w:b/>
          <w:bCs/>
        </w:rPr>
      </w:pPr>
      <w:r w:rsidRPr="00AF08AB">
        <w:rPr>
          <w:b/>
        </w:rPr>
        <w:t>«</w:t>
      </w:r>
      <w:r w:rsidR="00A125BD" w:rsidRPr="00AF08AB">
        <w:rPr>
          <w:b/>
        </w:rPr>
        <w:t>Организация договорной работы</w:t>
      </w:r>
      <w:r w:rsidRPr="00AF08AB">
        <w:rPr>
          <w:b/>
        </w:rPr>
        <w:t>»</w:t>
      </w:r>
    </w:p>
    <w:p w:rsidR="00EF4D4E" w:rsidRPr="00AF08AB" w:rsidRDefault="00EF4D4E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Pr="00AF08AB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125BD" w:rsidRPr="00AF08AB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AF08AB">
        <w:rPr>
          <w:b/>
          <w:bCs/>
          <w:color w:val="000000"/>
          <w:sz w:val="24"/>
          <w:szCs w:val="24"/>
        </w:rPr>
        <w:t>Москва, 20</w:t>
      </w:r>
      <w:r w:rsidR="004C1623" w:rsidRPr="002E0900">
        <w:rPr>
          <w:b/>
          <w:bCs/>
          <w:color w:val="000000"/>
          <w:sz w:val="24"/>
          <w:szCs w:val="24"/>
        </w:rPr>
        <w:t>2</w:t>
      </w:r>
      <w:r w:rsidR="004D5214">
        <w:rPr>
          <w:b/>
          <w:bCs/>
          <w:color w:val="000000"/>
          <w:sz w:val="24"/>
          <w:szCs w:val="24"/>
        </w:rPr>
        <w:t xml:space="preserve">4 </w:t>
      </w:r>
      <w:r w:rsidRPr="00AF08AB">
        <w:rPr>
          <w:b/>
          <w:bCs/>
          <w:color w:val="000000"/>
          <w:sz w:val="24"/>
          <w:szCs w:val="24"/>
        </w:rPr>
        <w:t>г</w:t>
      </w:r>
      <w:r w:rsidR="002E0900">
        <w:rPr>
          <w:b/>
          <w:bCs/>
          <w:color w:val="000000"/>
          <w:sz w:val="24"/>
          <w:szCs w:val="24"/>
        </w:rPr>
        <w:t xml:space="preserve"> </w:t>
      </w:r>
      <w:r w:rsidRPr="00AF08AB">
        <w:rPr>
          <w:b/>
          <w:bCs/>
          <w:color w:val="000000"/>
          <w:sz w:val="24"/>
          <w:szCs w:val="24"/>
        </w:rPr>
        <w:t>.</w:t>
      </w:r>
    </w:p>
    <w:p w:rsidR="00A125BD" w:rsidRDefault="00A125BD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F08AB" w:rsidRDefault="00AF08AB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F08AB" w:rsidRDefault="00AF08AB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2E0900" w:rsidRDefault="002E0900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B0803" w:rsidRDefault="009B0803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AF08AB" w:rsidRPr="002E5B08" w:rsidRDefault="00AF08AB" w:rsidP="001F328E">
      <w:pPr>
        <w:pStyle w:val="m"/>
        <w:rPr>
          <w:rFonts w:ascii="Arial" w:hAnsi="Arial" w:cs="Arial"/>
          <w:b/>
          <w:bCs/>
          <w:caps/>
          <w:sz w:val="28"/>
          <w:szCs w:val="28"/>
        </w:rPr>
      </w:pPr>
      <w:r w:rsidRPr="002E5B08">
        <w:rPr>
          <w:rFonts w:ascii="Arial" w:hAnsi="Arial" w:cs="Arial"/>
          <w:b/>
          <w:bCs/>
          <w:caps/>
          <w:sz w:val="28"/>
          <w:szCs w:val="28"/>
        </w:rPr>
        <w:lastRenderedPageBreak/>
        <w:t>Содержание</w:t>
      </w:r>
    </w:p>
    <w:p w:rsidR="00AF08AB" w:rsidRPr="002E5B08" w:rsidRDefault="00AF08AB" w:rsidP="001F328E">
      <w:pPr>
        <w:pStyle w:val="m"/>
        <w:rPr>
          <w:rFonts w:ascii="Arial" w:hAnsi="Arial" w:cs="Arial"/>
          <w:caps/>
          <w:sz w:val="28"/>
          <w:szCs w:val="28"/>
        </w:rPr>
      </w:pPr>
    </w:p>
    <w:p w:rsidR="002E0900" w:rsidRPr="00144EF7" w:rsidRDefault="00AF08AB">
      <w:pPr>
        <w:pStyle w:val="21"/>
        <w:tabs>
          <w:tab w:val="left" w:pos="440"/>
          <w:tab w:val="right" w:leader="dot" w:pos="10106"/>
        </w:tabs>
        <w:rPr>
          <w:rFonts w:ascii="Calibri" w:hAnsi="Calibri"/>
          <w:b w:val="0"/>
          <w:noProof/>
          <w:sz w:val="22"/>
          <w:szCs w:val="22"/>
        </w:rPr>
      </w:pPr>
      <w:r w:rsidRPr="002E5B08">
        <w:rPr>
          <w:sz w:val="28"/>
          <w:szCs w:val="28"/>
        </w:rPr>
        <w:fldChar w:fldCharType="begin"/>
      </w:r>
      <w:r w:rsidRPr="002E5B08">
        <w:rPr>
          <w:sz w:val="28"/>
          <w:szCs w:val="28"/>
        </w:rPr>
        <w:instrText xml:space="preserve"> TOC \o "1-2" \h \z \t "m_1_Пункт;1;m_2_Пункт;2;m_ЗагПриложение;1" </w:instrText>
      </w:r>
      <w:r w:rsidRPr="002E5B08">
        <w:rPr>
          <w:sz w:val="28"/>
          <w:szCs w:val="28"/>
        </w:rPr>
        <w:fldChar w:fldCharType="separate"/>
      </w:r>
      <w:hyperlink w:anchor="_Toc119571455" w:history="1">
        <w:r w:rsidR="002E0900" w:rsidRPr="00781554">
          <w:rPr>
            <w:rStyle w:val="a7"/>
            <w:caps/>
            <w:noProof/>
          </w:rPr>
          <w:t>1.</w:t>
        </w:r>
        <w:r w:rsidR="002E0900" w:rsidRPr="00144EF7">
          <w:rPr>
            <w:rFonts w:ascii="Calibri" w:hAnsi="Calibri"/>
            <w:b w:val="0"/>
            <w:noProof/>
            <w:sz w:val="22"/>
            <w:szCs w:val="22"/>
          </w:rPr>
          <w:tab/>
        </w:r>
        <w:r w:rsidR="002E0900" w:rsidRPr="00781554">
          <w:rPr>
            <w:rStyle w:val="a7"/>
            <w:noProof/>
          </w:rPr>
          <w:t>ОБЩИЕ ПОЛОЖЕНИЯ</w:t>
        </w:r>
        <w:r w:rsidR="002E0900">
          <w:rPr>
            <w:noProof/>
            <w:webHidden/>
          </w:rPr>
          <w:tab/>
        </w:r>
        <w:r w:rsidR="002E0900">
          <w:rPr>
            <w:noProof/>
            <w:webHidden/>
          </w:rPr>
          <w:fldChar w:fldCharType="begin"/>
        </w:r>
        <w:r w:rsidR="002E0900">
          <w:rPr>
            <w:noProof/>
            <w:webHidden/>
          </w:rPr>
          <w:instrText xml:space="preserve"> PAGEREF _Toc119571455 \h </w:instrText>
        </w:r>
        <w:r w:rsidR="002E0900">
          <w:rPr>
            <w:noProof/>
            <w:webHidden/>
          </w:rPr>
        </w:r>
        <w:r w:rsidR="002E0900">
          <w:rPr>
            <w:noProof/>
            <w:webHidden/>
          </w:rPr>
          <w:fldChar w:fldCharType="separate"/>
        </w:r>
        <w:r w:rsidR="002E0900">
          <w:rPr>
            <w:noProof/>
            <w:webHidden/>
          </w:rPr>
          <w:t>3</w:t>
        </w:r>
        <w:r w:rsidR="002E0900">
          <w:rPr>
            <w:noProof/>
            <w:webHidden/>
          </w:rPr>
          <w:fldChar w:fldCharType="end"/>
        </w:r>
      </w:hyperlink>
    </w:p>
    <w:p w:rsidR="002E0900" w:rsidRPr="00144EF7" w:rsidRDefault="001513C8">
      <w:pPr>
        <w:pStyle w:val="21"/>
        <w:tabs>
          <w:tab w:val="left" w:pos="440"/>
          <w:tab w:val="right" w:leader="dot" w:pos="10106"/>
        </w:tabs>
        <w:rPr>
          <w:rFonts w:ascii="Calibri" w:hAnsi="Calibri"/>
          <w:b w:val="0"/>
          <w:noProof/>
          <w:sz w:val="22"/>
          <w:szCs w:val="22"/>
        </w:rPr>
      </w:pPr>
      <w:hyperlink w:anchor="_Toc119571456" w:history="1">
        <w:r w:rsidR="002E0900" w:rsidRPr="00781554">
          <w:rPr>
            <w:rStyle w:val="a7"/>
            <w:caps/>
            <w:noProof/>
          </w:rPr>
          <w:t>2.</w:t>
        </w:r>
        <w:r w:rsidR="002E0900" w:rsidRPr="00144EF7">
          <w:rPr>
            <w:rFonts w:ascii="Calibri" w:hAnsi="Calibri"/>
            <w:b w:val="0"/>
            <w:noProof/>
            <w:sz w:val="22"/>
            <w:szCs w:val="22"/>
          </w:rPr>
          <w:tab/>
        </w:r>
        <w:r w:rsidR="002E0900" w:rsidRPr="00781554">
          <w:rPr>
            <w:rStyle w:val="a7"/>
            <w:noProof/>
          </w:rPr>
          <w:t>ПОДГОТОВКА К СОГЛАСОВАНИЮ ПРОЕКТОВ ДОГОВОРОВ</w:t>
        </w:r>
        <w:r w:rsidR="002E0900">
          <w:rPr>
            <w:noProof/>
            <w:webHidden/>
          </w:rPr>
          <w:tab/>
        </w:r>
        <w:r w:rsidR="002E0900">
          <w:rPr>
            <w:noProof/>
            <w:webHidden/>
          </w:rPr>
          <w:fldChar w:fldCharType="begin"/>
        </w:r>
        <w:r w:rsidR="002E0900">
          <w:rPr>
            <w:noProof/>
            <w:webHidden/>
          </w:rPr>
          <w:instrText xml:space="preserve"> PAGEREF _Toc119571456 \h </w:instrText>
        </w:r>
        <w:r w:rsidR="002E0900">
          <w:rPr>
            <w:noProof/>
            <w:webHidden/>
          </w:rPr>
        </w:r>
        <w:r w:rsidR="002E0900">
          <w:rPr>
            <w:noProof/>
            <w:webHidden/>
          </w:rPr>
          <w:fldChar w:fldCharType="separate"/>
        </w:r>
        <w:r w:rsidR="002E0900">
          <w:rPr>
            <w:noProof/>
            <w:webHidden/>
          </w:rPr>
          <w:t>3</w:t>
        </w:r>
        <w:r w:rsidR="002E0900">
          <w:rPr>
            <w:noProof/>
            <w:webHidden/>
          </w:rPr>
          <w:fldChar w:fldCharType="end"/>
        </w:r>
      </w:hyperlink>
    </w:p>
    <w:p w:rsidR="002E0900" w:rsidRPr="00144EF7" w:rsidRDefault="001513C8">
      <w:pPr>
        <w:pStyle w:val="21"/>
        <w:tabs>
          <w:tab w:val="left" w:pos="440"/>
          <w:tab w:val="right" w:leader="dot" w:pos="10106"/>
        </w:tabs>
        <w:rPr>
          <w:rFonts w:ascii="Calibri" w:hAnsi="Calibri"/>
          <w:b w:val="0"/>
          <w:noProof/>
          <w:sz w:val="22"/>
          <w:szCs w:val="22"/>
        </w:rPr>
      </w:pPr>
      <w:hyperlink w:anchor="_Toc119571457" w:history="1">
        <w:r w:rsidR="002E0900" w:rsidRPr="00781554">
          <w:rPr>
            <w:rStyle w:val="a7"/>
            <w:caps/>
            <w:noProof/>
          </w:rPr>
          <w:t>3.</w:t>
        </w:r>
        <w:r w:rsidR="002E0900" w:rsidRPr="00144EF7">
          <w:rPr>
            <w:rFonts w:ascii="Calibri" w:hAnsi="Calibri"/>
            <w:b w:val="0"/>
            <w:noProof/>
            <w:sz w:val="22"/>
            <w:szCs w:val="22"/>
          </w:rPr>
          <w:tab/>
        </w:r>
        <w:r w:rsidR="002E0900" w:rsidRPr="00781554">
          <w:rPr>
            <w:rStyle w:val="a7"/>
            <w:noProof/>
          </w:rPr>
          <w:t>СОГЛАСОВАНИЕ ПРОЕКТА ДОГОВОРА</w:t>
        </w:r>
        <w:r w:rsidR="002E0900">
          <w:rPr>
            <w:noProof/>
            <w:webHidden/>
          </w:rPr>
          <w:tab/>
        </w:r>
        <w:r w:rsidR="002E0900">
          <w:rPr>
            <w:noProof/>
            <w:webHidden/>
          </w:rPr>
          <w:fldChar w:fldCharType="begin"/>
        </w:r>
        <w:r w:rsidR="002E0900">
          <w:rPr>
            <w:noProof/>
            <w:webHidden/>
          </w:rPr>
          <w:instrText xml:space="preserve"> PAGEREF _Toc119571457 \h </w:instrText>
        </w:r>
        <w:r w:rsidR="002E0900">
          <w:rPr>
            <w:noProof/>
            <w:webHidden/>
          </w:rPr>
        </w:r>
        <w:r w:rsidR="002E0900">
          <w:rPr>
            <w:noProof/>
            <w:webHidden/>
          </w:rPr>
          <w:fldChar w:fldCharType="separate"/>
        </w:r>
        <w:r w:rsidR="002E0900">
          <w:rPr>
            <w:noProof/>
            <w:webHidden/>
          </w:rPr>
          <w:t>5</w:t>
        </w:r>
        <w:r w:rsidR="002E0900">
          <w:rPr>
            <w:noProof/>
            <w:webHidden/>
          </w:rPr>
          <w:fldChar w:fldCharType="end"/>
        </w:r>
      </w:hyperlink>
    </w:p>
    <w:p w:rsidR="002E0900" w:rsidRPr="00144EF7" w:rsidRDefault="001513C8">
      <w:pPr>
        <w:pStyle w:val="21"/>
        <w:tabs>
          <w:tab w:val="left" w:pos="440"/>
          <w:tab w:val="right" w:leader="dot" w:pos="10106"/>
        </w:tabs>
        <w:rPr>
          <w:rFonts w:ascii="Calibri" w:hAnsi="Calibri"/>
          <w:b w:val="0"/>
          <w:noProof/>
          <w:sz w:val="22"/>
          <w:szCs w:val="22"/>
        </w:rPr>
      </w:pPr>
      <w:hyperlink w:anchor="_Toc119571458" w:history="1">
        <w:r w:rsidR="002E0900" w:rsidRPr="00781554">
          <w:rPr>
            <w:rStyle w:val="a7"/>
            <w:caps/>
            <w:noProof/>
          </w:rPr>
          <w:t>4.</w:t>
        </w:r>
        <w:r w:rsidR="002E0900" w:rsidRPr="00144EF7">
          <w:rPr>
            <w:rFonts w:ascii="Calibri" w:hAnsi="Calibri"/>
            <w:b w:val="0"/>
            <w:noProof/>
            <w:sz w:val="22"/>
            <w:szCs w:val="22"/>
          </w:rPr>
          <w:tab/>
        </w:r>
        <w:r w:rsidR="002E0900" w:rsidRPr="00781554">
          <w:rPr>
            <w:rStyle w:val="a7"/>
            <w:noProof/>
          </w:rPr>
          <w:t>СОГЛАСОВАНИЕ ТИПОВЫХ ДОГОВОРОВ</w:t>
        </w:r>
        <w:r w:rsidR="002E0900">
          <w:rPr>
            <w:noProof/>
            <w:webHidden/>
          </w:rPr>
          <w:tab/>
        </w:r>
        <w:r w:rsidR="002E0900">
          <w:rPr>
            <w:noProof/>
            <w:webHidden/>
          </w:rPr>
          <w:fldChar w:fldCharType="begin"/>
        </w:r>
        <w:r w:rsidR="002E0900">
          <w:rPr>
            <w:noProof/>
            <w:webHidden/>
          </w:rPr>
          <w:instrText xml:space="preserve"> PAGEREF _Toc119571458 \h </w:instrText>
        </w:r>
        <w:r w:rsidR="002E0900">
          <w:rPr>
            <w:noProof/>
            <w:webHidden/>
          </w:rPr>
        </w:r>
        <w:r w:rsidR="002E0900">
          <w:rPr>
            <w:noProof/>
            <w:webHidden/>
          </w:rPr>
          <w:fldChar w:fldCharType="separate"/>
        </w:r>
        <w:r w:rsidR="002E0900">
          <w:rPr>
            <w:noProof/>
            <w:webHidden/>
          </w:rPr>
          <w:t>7</w:t>
        </w:r>
        <w:r w:rsidR="002E0900">
          <w:rPr>
            <w:noProof/>
            <w:webHidden/>
          </w:rPr>
          <w:fldChar w:fldCharType="end"/>
        </w:r>
      </w:hyperlink>
    </w:p>
    <w:p w:rsidR="002E0900" w:rsidRPr="00144EF7" w:rsidRDefault="001513C8">
      <w:pPr>
        <w:pStyle w:val="21"/>
        <w:tabs>
          <w:tab w:val="left" w:pos="440"/>
          <w:tab w:val="right" w:leader="dot" w:pos="10106"/>
        </w:tabs>
        <w:rPr>
          <w:rFonts w:ascii="Calibri" w:hAnsi="Calibri"/>
          <w:b w:val="0"/>
          <w:noProof/>
          <w:sz w:val="22"/>
          <w:szCs w:val="22"/>
        </w:rPr>
      </w:pPr>
      <w:hyperlink w:anchor="_Toc119571459" w:history="1">
        <w:r w:rsidR="002E0900" w:rsidRPr="00781554">
          <w:rPr>
            <w:rStyle w:val="a7"/>
            <w:caps/>
            <w:noProof/>
          </w:rPr>
          <w:t>5.</w:t>
        </w:r>
        <w:r w:rsidR="002E0900" w:rsidRPr="00144EF7">
          <w:rPr>
            <w:rFonts w:ascii="Calibri" w:hAnsi="Calibri"/>
            <w:b w:val="0"/>
            <w:noProof/>
            <w:sz w:val="22"/>
            <w:szCs w:val="22"/>
          </w:rPr>
          <w:tab/>
        </w:r>
        <w:r w:rsidR="002E0900" w:rsidRPr="00781554">
          <w:rPr>
            <w:rStyle w:val="a7"/>
            <w:noProof/>
          </w:rPr>
          <w:t>КОМПЕТЕНЦИЯ ПОДРАЗДЕЛЕНИЙ, ВИЗИРУЮЩИХ ДОГОВОР</w:t>
        </w:r>
        <w:r w:rsidR="002E0900">
          <w:rPr>
            <w:noProof/>
            <w:webHidden/>
          </w:rPr>
          <w:tab/>
        </w:r>
        <w:r w:rsidR="002E0900">
          <w:rPr>
            <w:noProof/>
            <w:webHidden/>
          </w:rPr>
          <w:fldChar w:fldCharType="begin"/>
        </w:r>
        <w:r w:rsidR="002E0900">
          <w:rPr>
            <w:noProof/>
            <w:webHidden/>
          </w:rPr>
          <w:instrText xml:space="preserve"> PAGEREF _Toc119571459 \h </w:instrText>
        </w:r>
        <w:r w:rsidR="002E0900">
          <w:rPr>
            <w:noProof/>
            <w:webHidden/>
          </w:rPr>
        </w:r>
        <w:r w:rsidR="002E0900">
          <w:rPr>
            <w:noProof/>
            <w:webHidden/>
          </w:rPr>
          <w:fldChar w:fldCharType="separate"/>
        </w:r>
        <w:r w:rsidR="002E0900">
          <w:rPr>
            <w:noProof/>
            <w:webHidden/>
          </w:rPr>
          <w:t>7</w:t>
        </w:r>
        <w:r w:rsidR="002E0900">
          <w:rPr>
            <w:noProof/>
            <w:webHidden/>
          </w:rPr>
          <w:fldChar w:fldCharType="end"/>
        </w:r>
      </w:hyperlink>
    </w:p>
    <w:p w:rsidR="002E0900" w:rsidRPr="00144EF7" w:rsidRDefault="001513C8">
      <w:pPr>
        <w:pStyle w:val="21"/>
        <w:tabs>
          <w:tab w:val="left" w:pos="440"/>
          <w:tab w:val="right" w:leader="dot" w:pos="10106"/>
        </w:tabs>
        <w:rPr>
          <w:rFonts w:ascii="Calibri" w:hAnsi="Calibri"/>
          <w:b w:val="0"/>
          <w:noProof/>
          <w:sz w:val="22"/>
          <w:szCs w:val="22"/>
        </w:rPr>
      </w:pPr>
      <w:hyperlink w:anchor="_Toc119571460" w:history="1">
        <w:r w:rsidR="002E0900" w:rsidRPr="00781554">
          <w:rPr>
            <w:rStyle w:val="a7"/>
            <w:caps/>
            <w:noProof/>
          </w:rPr>
          <w:t>6.</w:t>
        </w:r>
        <w:r w:rsidR="002E0900" w:rsidRPr="00144EF7">
          <w:rPr>
            <w:rFonts w:ascii="Calibri" w:hAnsi="Calibri"/>
            <w:b w:val="0"/>
            <w:noProof/>
            <w:sz w:val="22"/>
            <w:szCs w:val="22"/>
          </w:rPr>
          <w:tab/>
        </w:r>
        <w:r w:rsidR="002E0900" w:rsidRPr="00781554">
          <w:rPr>
            <w:rStyle w:val="a7"/>
            <w:noProof/>
          </w:rPr>
          <w:t>ПОРЯДОК ДЕЙСТВИЙ ПОСЛЕ ПОДПИСАНИЯ ДОГОВОРА</w:t>
        </w:r>
        <w:r w:rsidR="002E0900">
          <w:rPr>
            <w:noProof/>
            <w:webHidden/>
          </w:rPr>
          <w:tab/>
        </w:r>
        <w:r w:rsidR="002E0900">
          <w:rPr>
            <w:noProof/>
            <w:webHidden/>
          </w:rPr>
          <w:fldChar w:fldCharType="begin"/>
        </w:r>
        <w:r w:rsidR="002E0900">
          <w:rPr>
            <w:noProof/>
            <w:webHidden/>
          </w:rPr>
          <w:instrText xml:space="preserve"> PAGEREF _Toc119571460 \h </w:instrText>
        </w:r>
        <w:r w:rsidR="002E0900">
          <w:rPr>
            <w:noProof/>
            <w:webHidden/>
          </w:rPr>
        </w:r>
        <w:r w:rsidR="002E0900">
          <w:rPr>
            <w:noProof/>
            <w:webHidden/>
          </w:rPr>
          <w:fldChar w:fldCharType="separate"/>
        </w:r>
        <w:r w:rsidR="002E0900">
          <w:rPr>
            <w:noProof/>
            <w:webHidden/>
          </w:rPr>
          <w:t>8</w:t>
        </w:r>
        <w:r w:rsidR="002E0900">
          <w:rPr>
            <w:noProof/>
            <w:webHidden/>
          </w:rPr>
          <w:fldChar w:fldCharType="end"/>
        </w:r>
      </w:hyperlink>
    </w:p>
    <w:p w:rsidR="002E0900" w:rsidRPr="00144EF7" w:rsidRDefault="001513C8">
      <w:pPr>
        <w:pStyle w:val="21"/>
        <w:tabs>
          <w:tab w:val="left" w:pos="440"/>
          <w:tab w:val="right" w:leader="dot" w:pos="10106"/>
        </w:tabs>
        <w:rPr>
          <w:rFonts w:ascii="Calibri" w:hAnsi="Calibri"/>
          <w:b w:val="0"/>
          <w:noProof/>
          <w:sz w:val="22"/>
          <w:szCs w:val="22"/>
        </w:rPr>
      </w:pPr>
      <w:hyperlink w:anchor="_Toc119571461" w:history="1">
        <w:r w:rsidR="002E0900" w:rsidRPr="00781554">
          <w:rPr>
            <w:rStyle w:val="a7"/>
            <w:caps/>
            <w:noProof/>
          </w:rPr>
          <w:t>7.</w:t>
        </w:r>
        <w:r w:rsidR="002E0900" w:rsidRPr="00144EF7">
          <w:rPr>
            <w:rFonts w:ascii="Calibri" w:hAnsi="Calibri"/>
            <w:b w:val="0"/>
            <w:noProof/>
            <w:sz w:val="22"/>
            <w:szCs w:val="22"/>
          </w:rPr>
          <w:tab/>
        </w:r>
        <w:r w:rsidR="002E0900" w:rsidRPr="00781554">
          <w:rPr>
            <w:rStyle w:val="a7"/>
            <w:noProof/>
          </w:rPr>
          <w:t>ХРАНЕНИЕ ДОГОВОРОВ</w:t>
        </w:r>
        <w:r w:rsidR="002E0900">
          <w:rPr>
            <w:noProof/>
            <w:webHidden/>
          </w:rPr>
          <w:tab/>
        </w:r>
        <w:r w:rsidR="002E0900">
          <w:rPr>
            <w:noProof/>
            <w:webHidden/>
          </w:rPr>
          <w:fldChar w:fldCharType="begin"/>
        </w:r>
        <w:r w:rsidR="002E0900">
          <w:rPr>
            <w:noProof/>
            <w:webHidden/>
          </w:rPr>
          <w:instrText xml:space="preserve"> PAGEREF _Toc119571461 \h </w:instrText>
        </w:r>
        <w:r w:rsidR="002E0900">
          <w:rPr>
            <w:noProof/>
            <w:webHidden/>
          </w:rPr>
        </w:r>
        <w:r w:rsidR="002E0900">
          <w:rPr>
            <w:noProof/>
            <w:webHidden/>
          </w:rPr>
          <w:fldChar w:fldCharType="separate"/>
        </w:r>
        <w:r w:rsidR="002E0900">
          <w:rPr>
            <w:noProof/>
            <w:webHidden/>
          </w:rPr>
          <w:t>10</w:t>
        </w:r>
        <w:r w:rsidR="002E0900">
          <w:rPr>
            <w:noProof/>
            <w:webHidden/>
          </w:rPr>
          <w:fldChar w:fldCharType="end"/>
        </w:r>
      </w:hyperlink>
    </w:p>
    <w:p w:rsidR="002E0900" w:rsidRPr="00144EF7" w:rsidRDefault="001513C8">
      <w:pPr>
        <w:pStyle w:val="21"/>
        <w:tabs>
          <w:tab w:val="left" w:pos="440"/>
          <w:tab w:val="right" w:leader="dot" w:pos="10106"/>
        </w:tabs>
        <w:rPr>
          <w:rFonts w:ascii="Calibri" w:hAnsi="Calibri"/>
          <w:b w:val="0"/>
          <w:noProof/>
          <w:sz w:val="22"/>
          <w:szCs w:val="22"/>
        </w:rPr>
      </w:pPr>
      <w:hyperlink w:anchor="_Toc119571462" w:history="1">
        <w:r w:rsidR="002E0900" w:rsidRPr="00781554">
          <w:rPr>
            <w:rStyle w:val="a7"/>
            <w:caps/>
            <w:noProof/>
          </w:rPr>
          <w:t>8.</w:t>
        </w:r>
        <w:r w:rsidR="002E0900" w:rsidRPr="00144EF7">
          <w:rPr>
            <w:rFonts w:ascii="Calibri" w:hAnsi="Calibri"/>
            <w:b w:val="0"/>
            <w:noProof/>
            <w:sz w:val="22"/>
            <w:szCs w:val="22"/>
          </w:rPr>
          <w:tab/>
        </w:r>
        <w:r w:rsidR="002E0900" w:rsidRPr="00781554">
          <w:rPr>
            <w:rStyle w:val="a7"/>
            <w:noProof/>
          </w:rPr>
          <w:t>УПРОЩЕННЫЙ ПОРЯДОК СОГЛАСОВАНИЯ ПРОЕКТОВ ДОГОВОРОВ</w:t>
        </w:r>
        <w:r w:rsidR="002E0900">
          <w:rPr>
            <w:noProof/>
            <w:webHidden/>
          </w:rPr>
          <w:tab/>
        </w:r>
        <w:r w:rsidR="002E0900">
          <w:rPr>
            <w:noProof/>
            <w:webHidden/>
          </w:rPr>
          <w:fldChar w:fldCharType="begin"/>
        </w:r>
        <w:r w:rsidR="002E0900">
          <w:rPr>
            <w:noProof/>
            <w:webHidden/>
          </w:rPr>
          <w:instrText xml:space="preserve"> PAGEREF _Toc119571462 \h </w:instrText>
        </w:r>
        <w:r w:rsidR="002E0900">
          <w:rPr>
            <w:noProof/>
            <w:webHidden/>
          </w:rPr>
        </w:r>
        <w:r w:rsidR="002E0900">
          <w:rPr>
            <w:noProof/>
            <w:webHidden/>
          </w:rPr>
          <w:fldChar w:fldCharType="separate"/>
        </w:r>
        <w:r w:rsidR="002E0900">
          <w:rPr>
            <w:noProof/>
            <w:webHidden/>
          </w:rPr>
          <w:t>10</w:t>
        </w:r>
        <w:r w:rsidR="002E0900">
          <w:rPr>
            <w:noProof/>
            <w:webHidden/>
          </w:rPr>
          <w:fldChar w:fldCharType="end"/>
        </w:r>
      </w:hyperlink>
    </w:p>
    <w:p w:rsidR="00AF08AB" w:rsidRPr="002E5B08" w:rsidRDefault="00AF08AB" w:rsidP="001F328E">
      <w:pPr>
        <w:pStyle w:val="m"/>
        <w:rPr>
          <w:rFonts w:ascii="Arial" w:hAnsi="Arial" w:cs="Arial"/>
          <w:b/>
          <w:sz w:val="28"/>
          <w:szCs w:val="28"/>
        </w:rPr>
      </w:pPr>
      <w:r w:rsidRPr="002E5B08">
        <w:rPr>
          <w:rFonts w:ascii="Arial" w:hAnsi="Arial" w:cs="Arial"/>
          <w:b/>
          <w:sz w:val="28"/>
          <w:szCs w:val="28"/>
        </w:rPr>
        <w:fldChar w:fldCharType="end"/>
      </w:r>
    </w:p>
    <w:p w:rsidR="00AF08AB" w:rsidRPr="002E5B08" w:rsidRDefault="00AF08AB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AF08AB" w:rsidRDefault="00AF08AB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AF08AB" w:rsidRDefault="00AF08AB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AF08AB" w:rsidRDefault="00AF08AB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9B0803" w:rsidRDefault="009B0803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1F328E" w:rsidRDefault="001F328E" w:rsidP="001F328E">
      <w:pPr>
        <w:pStyle w:val="m"/>
        <w:rPr>
          <w:rFonts w:ascii="Arial" w:hAnsi="Arial" w:cs="Arial"/>
          <w:b/>
          <w:sz w:val="28"/>
          <w:szCs w:val="28"/>
        </w:rPr>
      </w:pPr>
    </w:p>
    <w:p w:rsidR="00AF08AB" w:rsidRPr="00AF08AB" w:rsidRDefault="001F328E" w:rsidP="001F328E">
      <w:pPr>
        <w:pStyle w:val="2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spacing w:before="0" w:after="0"/>
        <w:rPr>
          <w:rFonts w:ascii="Times New Roman" w:hAnsi="Times New Roman"/>
          <w:i w:val="0"/>
        </w:rPr>
      </w:pPr>
      <w:bookmarkStart w:id="1" w:name="_Toc119571455"/>
      <w:bookmarkStart w:id="2" w:name="_Toc217715893"/>
      <w:r>
        <w:rPr>
          <w:rFonts w:ascii="Times New Roman" w:hAnsi="Times New Roman"/>
          <w:i w:val="0"/>
        </w:rPr>
        <w:lastRenderedPageBreak/>
        <w:t>ОБЩИЕ ПОЛОЖЕНИЯ</w:t>
      </w:r>
      <w:bookmarkEnd w:id="1"/>
    </w:p>
    <w:bookmarkEnd w:id="2"/>
    <w:p w:rsidR="00AF08AB" w:rsidRDefault="00AF08AB" w:rsidP="001F328E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6870F5" w:rsidRPr="001F328E" w:rsidRDefault="006870F5" w:rsidP="001F328E">
      <w:pPr>
        <w:ind w:firstLine="567"/>
        <w:jc w:val="both"/>
        <w:rPr>
          <w:color w:val="000000"/>
          <w:sz w:val="24"/>
          <w:szCs w:val="24"/>
        </w:rPr>
      </w:pPr>
      <w:r w:rsidRPr="001F328E">
        <w:rPr>
          <w:color w:val="000000"/>
          <w:sz w:val="24"/>
          <w:szCs w:val="24"/>
        </w:rPr>
        <w:t xml:space="preserve">Настоящее Положение регулирует порядок подготовки, согласования, заключения (изменения, прекращения), регистрации и хранения договоров в </w:t>
      </w:r>
      <w:r w:rsidR="00D41D26" w:rsidRPr="001F328E">
        <w:rPr>
          <w:color w:val="000000"/>
          <w:sz w:val="24"/>
          <w:szCs w:val="24"/>
        </w:rPr>
        <w:t>ООО «</w:t>
      </w:r>
      <w:r w:rsidR="00B01A7E" w:rsidRPr="001F328E">
        <w:rPr>
          <w:color w:val="000000"/>
          <w:sz w:val="24"/>
          <w:szCs w:val="24"/>
        </w:rPr>
        <w:t>_____________</w:t>
      </w:r>
      <w:r w:rsidRPr="001F328E">
        <w:rPr>
          <w:color w:val="000000"/>
          <w:sz w:val="24"/>
          <w:szCs w:val="24"/>
        </w:rPr>
        <w:t>» (далее по тексту - «Общество»).</w:t>
      </w:r>
    </w:p>
    <w:p w:rsidR="006870F5" w:rsidRPr="001F328E" w:rsidRDefault="006870F5" w:rsidP="001F328E">
      <w:pPr>
        <w:ind w:firstLine="567"/>
        <w:jc w:val="both"/>
        <w:rPr>
          <w:color w:val="000000"/>
          <w:sz w:val="24"/>
          <w:szCs w:val="24"/>
        </w:rPr>
      </w:pPr>
      <w:r w:rsidRPr="001F328E">
        <w:rPr>
          <w:color w:val="000000"/>
          <w:sz w:val="24"/>
          <w:szCs w:val="24"/>
        </w:rPr>
        <w:t>Настоящее Положение распространяется на гражданско-правовые договоры (контракты, соглашения), а также на иные документы, носящие характер договоров.</w:t>
      </w:r>
    </w:p>
    <w:p w:rsidR="006870F5" w:rsidRPr="001F328E" w:rsidRDefault="006870F5" w:rsidP="001F328E">
      <w:pPr>
        <w:ind w:firstLine="567"/>
        <w:jc w:val="both"/>
        <w:rPr>
          <w:color w:val="000000"/>
          <w:sz w:val="24"/>
          <w:szCs w:val="24"/>
        </w:rPr>
      </w:pPr>
      <w:r w:rsidRPr="001F328E">
        <w:rPr>
          <w:color w:val="000000"/>
          <w:sz w:val="24"/>
          <w:szCs w:val="24"/>
        </w:rPr>
        <w:t xml:space="preserve">В случае сомнения, является ли документ или совокупность документов (например, письма, содержащие оферту и акцепт) гражданско-правовым договором, данный вопрос разрешается путём обращения в </w:t>
      </w:r>
      <w:r w:rsidR="00D41D26" w:rsidRPr="001F328E">
        <w:rPr>
          <w:color w:val="000000"/>
          <w:sz w:val="24"/>
          <w:szCs w:val="24"/>
        </w:rPr>
        <w:t>ю</w:t>
      </w:r>
      <w:r w:rsidRPr="001F328E">
        <w:rPr>
          <w:color w:val="000000"/>
          <w:sz w:val="24"/>
          <w:szCs w:val="24"/>
        </w:rPr>
        <w:t>ридическ</w:t>
      </w:r>
      <w:r w:rsidR="00D41D26" w:rsidRPr="001F328E">
        <w:rPr>
          <w:color w:val="000000"/>
          <w:sz w:val="24"/>
          <w:szCs w:val="24"/>
        </w:rPr>
        <w:t>ое</w:t>
      </w:r>
      <w:r w:rsidRPr="001F328E">
        <w:rPr>
          <w:color w:val="000000"/>
          <w:sz w:val="24"/>
          <w:szCs w:val="24"/>
        </w:rPr>
        <w:t xml:space="preserve"> </w:t>
      </w:r>
      <w:r w:rsidR="00D41D26" w:rsidRPr="001F328E">
        <w:rPr>
          <w:color w:val="000000"/>
          <w:sz w:val="24"/>
          <w:szCs w:val="24"/>
        </w:rPr>
        <w:t>подразделение</w:t>
      </w:r>
      <w:r w:rsidRPr="001F328E">
        <w:rPr>
          <w:color w:val="000000"/>
          <w:sz w:val="24"/>
          <w:szCs w:val="24"/>
        </w:rPr>
        <w:t xml:space="preserve"> Общества. Порядок работы с трудовыми договорами (контрактами) устанавливается в отдельном внутреннем документе Общества.</w:t>
      </w:r>
    </w:p>
    <w:p w:rsidR="006870F5" w:rsidRPr="001F328E" w:rsidRDefault="006870F5" w:rsidP="001F328E">
      <w:pPr>
        <w:jc w:val="both"/>
        <w:rPr>
          <w:color w:val="000000"/>
          <w:sz w:val="24"/>
          <w:szCs w:val="24"/>
        </w:rPr>
      </w:pPr>
      <w:r w:rsidRPr="001F328E">
        <w:rPr>
          <w:color w:val="000000"/>
          <w:sz w:val="24"/>
          <w:szCs w:val="24"/>
        </w:rPr>
        <w:t>Термины и определения, используемые в настоящем Положении:</w:t>
      </w:r>
    </w:p>
    <w:p w:rsidR="006870F5" w:rsidRPr="00AF08AB" w:rsidRDefault="006870F5" w:rsidP="001F328E">
      <w:pPr>
        <w:shd w:val="clear" w:color="auto" w:fill="FFFFFF"/>
        <w:ind w:firstLine="590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>«</w:t>
      </w:r>
      <w:r w:rsidRPr="00AF08AB">
        <w:rPr>
          <w:b/>
          <w:bCs/>
          <w:color w:val="000000"/>
          <w:sz w:val="24"/>
          <w:szCs w:val="24"/>
        </w:rPr>
        <w:t>Договор</w:t>
      </w:r>
      <w:r w:rsidRPr="00AF08AB">
        <w:rPr>
          <w:bCs/>
          <w:color w:val="000000"/>
          <w:sz w:val="24"/>
          <w:szCs w:val="24"/>
        </w:rPr>
        <w:t xml:space="preserve">» </w:t>
      </w:r>
      <w:r w:rsidRPr="00AF08AB">
        <w:rPr>
          <w:color w:val="000000"/>
          <w:sz w:val="24"/>
          <w:szCs w:val="24"/>
        </w:rPr>
        <w:t>- соглашение двух или нескольких сторон (одной из которых является Общество) об установлении, изменении или прекращении гражданских прав и обязанностей.</w:t>
      </w:r>
    </w:p>
    <w:p w:rsidR="006870F5" w:rsidRPr="00AF08AB" w:rsidRDefault="006870F5" w:rsidP="001F328E">
      <w:pPr>
        <w:shd w:val="clear" w:color="auto" w:fill="FFFFFF"/>
        <w:ind w:firstLine="540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Под Договором понимаются как сам текст Договора, так и все его неотъемлемые части, такие как приложения, спецификации, дополнительные соглашения и иные документы, являющиеся неотъемлемыми частями Договора, кроме документов, свидетельствующих об исполнении Договора.</w:t>
      </w:r>
    </w:p>
    <w:p w:rsidR="006870F5" w:rsidRPr="00AF08AB" w:rsidRDefault="006870F5" w:rsidP="001F328E">
      <w:pPr>
        <w:shd w:val="clear" w:color="auto" w:fill="FFFFFF"/>
        <w:ind w:firstLine="533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Под Договором в рамках настоящего Положения также понимается предварительный договор двух или нескольких сторон о заключении в будущем договора о передаче имущества, выполнении работ или оказании услуг (основной договор) на условиях, предусмотренных предварительным договором;</w:t>
      </w:r>
    </w:p>
    <w:p w:rsidR="006870F5" w:rsidRPr="00AF08AB" w:rsidRDefault="006870F5" w:rsidP="001F328E">
      <w:pPr>
        <w:shd w:val="clear" w:color="auto" w:fill="FFFFFF"/>
        <w:ind w:firstLine="540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>«</w:t>
      </w:r>
      <w:r w:rsidRPr="00AF08AB">
        <w:rPr>
          <w:b/>
          <w:bCs/>
          <w:color w:val="000000"/>
          <w:sz w:val="24"/>
          <w:szCs w:val="24"/>
        </w:rPr>
        <w:t>Типовой договор</w:t>
      </w:r>
      <w:r w:rsidRPr="00AF08AB">
        <w:rPr>
          <w:bCs/>
          <w:color w:val="000000"/>
          <w:sz w:val="24"/>
          <w:szCs w:val="24"/>
        </w:rPr>
        <w:t xml:space="preserve">» </w:t>
      </w:r>
      <w:r w:rsidRPr="00AF08AB">
        <w:rPr>
          <w:color w:val="000000"/>
          <w:sz w:val="24"/>
          <w:szCs w:val="24"/>
        </w:rPr>
        <w:t>- утвержденный приказом по Обществу стандартный договор, содержащий унифицированные условия сделок, не подлежащих редактированию;</w:t>
      </w:r>
    </w:p>
    <w:p w:rsidR="006870F5" w:rsidRPr="00AF08AB" w:rsidRDefault="006870F5" w:rsidP="001F328E">
      <w:pPr>
        <w:shd w:val="clear" w:color="auto" w:fill="FFFFFF"/>
        <w:ind w:firstLine="533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>«</w:t>
      </w:r>
      <w:r w:rsidRPr="00AF08AB">
        <w:rPr>
          <w:b/>
          <w:bCs/>
          <w:color w:val="000000"/>
          <w:sz w:val="24"/>
          <w:szCs w:val="24"/>
        </w:rPr>
        <w:t>Исполнитель</w:t>
      </w:r>
      <w:r w:rsidRPr="00AF08AB">
        <w:rPr>
          <w:bCs/>
          <w:color w:val="000000"/>
          <w:sz w:val="24"/>
          <w:szCs w:val="24"/>
        </w:rPr>
        <w:t xml:space="preserve">» </w:t>
      </w:r>
      <w:r w:rsidRPr="00AF08AB">
        <w:rPr>
          <w:color w:val="000000"/>
          <w:sz w:val="24"/>
          <w:szCs w:val="24"/>
        </w:rPr>
        <w:t>- работник структурного подразделения Общества, инициирующий и/или курирующий согласование Договора в Обществе в соответствии с настоящим Положением, а также заключение и исполнение Договора;</w:t>
      </w:r>
    </w:p>
    <w:p w:rsidR="006870F5" w:rsidRPr="00AF08AB" w:rsidRDefault="006870F5" w:rsidP="001F328E">
      <w:pPr>
        <w:shd w:val="clear" w:color="auto" w:fill="FFFFFF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>«</w:t>
      </w:r>
      <w:r w:rsidRPr="00AF08AB">
        <w:rPr>
          <w:b/>
          <w:bCs/>
          <w:color w:val="000000"/>
          <w:sz w:val="24"/>
          <w:szCs w:val="24"/>
        </w:rPr>
        <w:t>Контрагент</w:t>
      </w:r>
      <w:r w:rsidRPr="00AF08AB">
        <w:rPr>
          <w:bCs/>
          <w:color w:val="000000"/>
          <w:sz w:val="24"/>
          <w:szCs w:val="24"/>
        </w:rPr>
        <w:t xml:space="preserve">» </w:t>
      </w:r>
      <w:r w:rsidRPr="00AF08AB">
        <w:rPr>
          <w:color w:val="000000"/>
          <w:sz w:val="24"/>
          <w:szCs w:val="24"/>
        </w:rPr>
        <w:t>- другая сторона по Договору;</w:t>
      </w:r>
    </w:p>
    <w:p w:rsidR="006870F5" w:rsidRPr="00AF08AB" w:rsidRDefault="006870F5" w:rsidP="001F328E">
      <w:pPr>
        <w:shd w:val="clear" w:color="auto" w:fill="FFFFFF"/>
        <w:ind w:firstLine="526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 xml:space="preserve">«Лист согласования» </w:t>
      </w:r>
      <w:r w:rsidRPr="00AF08AB">
        <w:rPr>
          <w:color w:val="000000"/>
          <w:sz w:val="24"/>
          <w:szCs w:val="24"/>
        </w:rPr>
        <w:t>- форма, утвержденная для согласования проекта Договора (Приложение № 1, № 2);</w:t>
      </w:r>
    </w:p>
    <w:p w:rsidR="006870F5" w:rsidRPr="00AF08AB" w:rsidRDefault="006870F5" w:rsidP="001F328E">
      <w:pPr>
        <w:shd w:val="clear" w:color="auto" w:fill="FFFFFF"/>
        <w:ind w:firstLine="533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>«</w:t>
      </w:r>
      <w:r w:rsidRPr="00AF08AB">
        <w:rPr>
          <w:b/>
          <w:bCs/>
          <w:color w:val="000000"/>
          <w:sz w:val="24"/>
          <w:szCs w:val="24"/>
        </w:rPr>
        <w:t>Решение органа управления</w:t>
      </w:r>
      <w:r w:rsidRPr="00AF08AB">
        <w:rPr>
          <w:bCs/>
          <w:color w:val="000000"/>
          <w:sz w:val="24"/>
          <w:szCs w:val="24"/>
        </w:rPr>
        <w:t xml:space="preserve">» </w:t>
      </w:r>
      <w:r w:rsidRPr="00AF08AB">
        <w:rPr>
          <w:color w:val="000000"/>
          <w:sz w:val="24"/>
          <w:szCs w:val="24"/>
        </w:rPr>
        <w:t>- решение органа управления (общего собрания акционеров или участников, совета директоров, правления) Общества, одобряющее заключение Договора, принятое в соответствии с его компетенцией и в порядке, установленном законодательством Российской Федерации и Уставом Общества;</w:t>
      </w:r>
    </w:p>
    <w:p w:rsidR="006870F5" w:rsidRPr="00AF08AB" w:rsidRDefault="006870F5" w:rsidP="001F328E">
      <w:pPr>
        <w:shd w:val="clear" w:color="auto" w:fill="FFFFFF"/>
        <w:ind w:firstLine="533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>«</w:t>
      </w:r>
      <w:r w:rsidRPr="00AF08AB">
        <w:rPr>
          <w:b/>
          <w:bCs/>
          <w:color w:val="000000"/>
          <w:sz w:val="24"/>
          <w:szCs w:val="24"/>
        </w:rPr>
        <w:t>Система</w:t>
      </w:r>
      <w:r w:rsidRPr="00AF08AB">
        <w:rPr>
          <w:bCs/>
          <w:color w:val="000000"/>
          <w:sz w:val="24"/>
          <w:szCs w:val="24"/>
        </w:rPr>
        <w:t xml:space="preserve">» </w:t>
      </w:r>
      <w:r w:rsidRPr="00AF08AB">
        <w:rPr>
          <w:color w:val="000000"/>
          <w:sz w:val="24"/>
          <w:szCs w:val="24"/>
        </w:rPr>
        <w:t>- система электронного согласования Договоров, функционирующая в Обществе;</w:t>
      </w:r>
    </w:p>
    <w:p w:rsidR="001F328E" w:rsidRDefault="006870F5" w:rsidP="001F328E">
      <w:pPr>
        <w:shd w:val="clear" w:color="auto" w:fill="FFFFFF"/>
        <w:ind w:firstLine="533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>«</w:t>
      </w:r>
      <w:r w:rsidRPr="00AF08AB">
        <w:rPr>
          <w:b/>
          <w:bCs/>
          <w:color w:val="000000"/>
          <w:sz w:val="24"/>
          <w:szCs w:val="24"/>
        </w:rPr>
        <w:t>Уполномоченное лицо</w:t>
      </w:r>
      <w:r w:rsidRPr="00AF08AB">
        <w:rPr>
          <w:bCs/>
          <w:color w:val="000000"/>
          <w:sz w:val="24"/>
          <w:szCs w:val="24"/>
        </w:rPr>
        <w:t xml:space="preserve">» </w:t>
      </w:r>
      <w:r w:rsidRPr="00AF08AB">
        <w:rPr>
          <w:color w:val="000000"/>
          <w:sz w:val="24"/>
          <w:szCs w:val="24"/>
        </w:rPr>
        <w:t>- лицо, уполномоченное Генеральным директором на подписание Договоров от имени Общества, в соответствии с выданной доверенностью.</w:t>
      </w:r>
    </w:p>
    <w:p w:rsidR="006870F5" w:rsidRPr="00AF08AB" w:rsidRDefault="006870F5" w:rsidP="001F328E">
      <w:pPr>
        <w:shd w:val="clear" w:color="auto" w:fill="FFFFFF"/>
        <w:ind w:firstLine="533"/>
        <w:jc w:val="both"/>
        <w:rPr>
          <w:sz w:val="24"/>
          <w:szCs w:val="24"/>
        </w:rPr>
      </w:pPr>
      <w:r w:rsidRPr="00AF08AB">
        <w:rPr>
          <w:bCs/>
          <w:color w:val="000000"/>
          <w:sz w:val="24"/>
          <w:szCs w:val="24"/>
        </w:rPr>
        <w:t>«</w:t>
      </w:r>
      <w:r w:rsidR="00B01A7E" w:rsidRPr="00AF08AB">
        <w:rPr>
          <w:b/>
          <w:bCs/>
          <w:color w:val="000000"/>
          <w:sz w:val="24"/>
          <w:szCs w:val="24"/>
        </w:rPr>
        <w:t>П</w:t>
      </w:r>
      <w:r w:rsidRPr="00AF08AB">
        <w:rPr>
          <w:b/>
          <w:bCs/>
          <w:color w:val="000000"/>
          <w:sz w:val="24"/>
          <w:szCs w:val="24"/>
        </w:rPr>
        <w:t>Б</w:t>
      </w:r>
      <w:r w:rsidRPr="00AF08AB">
        <w:rPr>
          <w:bCs/>
          <w:color w:val="000000"/>
          <w:sz w:val="24"/>
          <w:szCs w:val="24"/>
        </w:rPr>
        <w:t xml:space="preserve">» </w:t>
      </w:r>
      <w:r w:rsidRPr="00AF08AB">
        <w:rPr>
          <w:color w:val="000000"/>
          <w:sz w:val="24"/>
          <w:szCs w:val="24"/>
        </w:rPr>
        <w:t xml:space="preserve">- </w:t>
      </w:r>
      <w:r w:rsidR="00B01A7E" w:rsidRPr="00AF08AB">
        <w:rPr>
          <w:color w:val="000000"/>
          <w:sz w:val="24"/>
          <w:szCs w:val="24"/>
        </w:rPr>
        <w:t>Подразделение</w:t>
      </w:r>
      <w:r w:rsidR="00D41D26" w:rsidRPr="00AF08AB">
        <w:rPr>
          <w:color w:val="000000"/>
          <w:sz w:val="24"/>
          <w:szCs w:val="24"/>
        </w:rPr>
        <w:t xml:space="preserve"> безопасности Общества</w:t>
      </w:r>
      <w:r w:rsidRPr="00AF08AB">
        <w:rPr>
          <w:color w:val="000000"/>
          <w:sz w:val="24"/>
          <w:szCs w:val="24"/>
        </w:rPr>
        <w:t>.</w:t>
      </w:r>
    </w:p>
    <w:p w:rsidR="006870F5" w:rsidRPr="001F328E" w:rsidRDefault="006870F5" w:rsidP="009B0803">
      <w:pPr>
        <w:pStyle w:val="2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spacing w:before="120" w:after="120"/>
        <w:ind w:left="357" w:hanging="357"/>
        <w:rPr>
          <w:rFonts w:ascii="Times New Roman" w:hAnsi="Times New Roman"/>
          <w:i w:val="0"/>
        </w:rPr>
      </w:pPr>
      <w:bookmarkStart w:id="3" w:name="_Toc119571456"/>
      <w:r w:rsidRPr="001F328E">
        <w:rPr>
          <w:rFonts w:ascii="Times New Roman" w:hAnsi="Times New Roman"/>
          <w:i w:val="0"/>
        </w:rPr>
        <w:t xml:space="preserve">ПОДГОТОВКА К СОГЛАСОВАНИЮ </w:t>
      </w:r>
      <w:r w:rsidR="00AF08AB" w:rsidRPr="001F328E">
        <w:rPr>
          <w:rFonts w:ascii="Times New Roman" w:hAnsi="Times New Roman"/>
          <w:i w:val="0"/>
        </w:rPr>
        <w:t>ПРОЕКТОВ ДОГОВОРОВ</w:t>
      </w:r>
      <w:bookmarkEnd w:id="3"/>
    </w:p>
    <w:p w:rsidR="00B01A7E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1F328E">
        <w:rPr>
          <w:color w:val="000000"/>
          <w:sz w:val="24"/>
          <w:szCs w:val="24"/>
        </w:rPr>
        <w:t>Для</w:t>
      </w:r>
      <w:r w:rsidRPr="001F328E">
        <w:t xml:space="preserve"> </w:t>
      </w:r>
      <w:r w:rsidRPr="001F328E">
        <w:rPr>
          <w:color w:val="000000"/>
          <w:sz w:val="24"/>
          <w:szCs w:val="24"/>
        </w:rPr>
        <w:t>согласования проекта Договора Руководитель соответствующего структурного подразделения Общества назначает ответственного Исполнителя. Перед согласованием проекта Договора с лицами и структурными подразделениями Общества Исполнитель обязан:</w:t>
      </w:r>
    </w:p>
    <w:p w:rsidR="00B01A7E" w:rsidRPr="001F328E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дать обоснование о целесообразности заключения Договора, (необходимость выдачи заключения определяется Руководителем соответствующего структурного подразделения);</w:t>
      </w:r>
    </w:p>
    <w:p w:rsidR="00B01A7E" w:rsidRPr="001F328E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изучить условия проекта Договора и приложений к нему;</w:t>
      </w:r>
    </w:p>
    <w:p w:rsidR="00B01A7E" w:rsidRPr="001F328E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обеспечить получение документов</w:t>
      </w:r>
      <w:r w:rsidR="001F328E">
        <w:rPr>
          <w:color w:val="000000"/>
          <w:sz w:val="24"/>
          <w:szCs w:val="24"/>
        </w:rPr>
        <w:t>, предусмотренных</w:t>
      </w:r>
      <w:r w:rsidRPr="00AF08AB">
        <w:rPr>
          <w:color w:val="000000"/>
          <w:sz w:val="24"/>
          <w:szCs w:val="24"/>
        </w:rPr>
        <w:t xml:space="preserve"> настоящ</w:t>
      </w:r>
      <w:r w:rsidR="001F328E">
        <w:rPr>
          <w:color w:val="000000"/>
          <w:sz w:val="24"/>
          <w:szCs w:val="24"/>
        </w:rPr>
        <w:t>им</w:t>
      </w:r>
      <w:r w:rsidRPr="00AF08AB">
        <w:rPr>
          <w:color w:val="000000"/>
          <w:sz w:val="24"/>
          <w:szCs w:val="24"/>
        </w:rPr>
        <w:t xml:space="preserve"> Положени</w:t>
      </w:r>
      <w:r w:rsidR="001F328E">
        <w:rPr>
          <w:color w:val="000000"/>
          <w:sz w:val="24"/>
          <w:szCs w:val="24"/>
        </w:rPr>
        <w:t>ем</w:t>
      </w:r>
      <w:r w:rsidRPr="00AF08AB">
        <w:rPr>
          <w:color w:val="000000"/>
          <w:sz w:val="24"/>
          <w:szCs w:val="24"/>
        </w:rPr>
        <w:t>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согласовать свои замечания к проекту Договора с руководителем своего </w:t>
      </w:r>
      <w:r w:rsidRPr="00AF08AB">
        <w:rPr>
          <w:color w:val="000000"/>
          <w:sz w:val="24"/>
          <w:szCs w:val="24"/>
        </w:rPr>
        <w:lastRenderedPageBreak/>
        <w:t>структурного подразделения, а также урегулировать их в рабочем порядке с Контрагентом.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В случае если инициатором Договора является Общество, </w:t>
      </w:r>
      <w:r w:rsidR="00D41D26" w:rsidRPr="00AF08AB">
        <w:rPr>
          <w:color w:val="000000"/>
          <w:sz w:val="24"/>
          <w:szCs w:val="24"/>
        </w:rPr>
        <w:t>ю</w:t>
      </w:r>
      <w:r w:rsidRPr="00AF08AB">
        <w:rPr>
          <w:color w:val="000000"/>
          <w:sz w:val="24"/>
          <w:szCs w:val="24"/>
        </w:rPr>
        <w:t>ридическ</w:t>
      </w:r>
      <w:r w:rsidR="00D41D26" w:rsidRPr="00AF08AB">
        <w:rPr>
          <w:color w:val="000000"/>
          <w:sz w:val="24"/>
          <w:szCs w:val="24"/>
        </w:rPr>
        <w:t>ое подразделение</w:t>
      </w:r>
      <w:r w:rsidRPr="00AF08AB">
        <w:rPr>
          <w:color w:val="000000"/>
          <w:sz w:val="24"/>
          <w:szCs w:val="24"/>
        </w:rPr>
        <w:t xml:space="preserve"> готовит проект Договора на основании служебной записки от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структурного подразделения Общества, инициирующего заключение Договора. В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служебной записке должны быть обязательно указаны следующие условия Договора: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предмет Договора (купля-продажа, выполнение работ, оказание услуг и т.п.);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объект Договора (наименование товара или иного имущества; вид выполняемых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работ или оказываемых услуг и т.п.);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цена Договора;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срок действия Договора;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порядок оплаты;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условия поставки, порядок приёмки работ или оказания услуг;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приложена спецификация, смета, техническое задание и т.п.;</w:t>
      </w:r>
    </w:p>
    <w:p w:rsidR="00B01A7E" w:rsidRPr="00AF08AB" w:rsidRDefault="00B01A7E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гарантийные обязательства;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иные условия, подлежащие включению в Договор.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Для согласования проекта Договора Исполнитель должен обеспечить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получение от Контрагента следующего пакета документов: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свидетельства о государственной регистрации Контрагента с присвоением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основного государственного регистрационного номера (копия);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учредительных документов: устав; учредительный договор, если имеется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(копии);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решения об избрании единоличного исполнительного органа (копия) или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выписки из соответствующего протокола (копия);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свидетельства о постановке на налоговый учет (копия);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бухгалтерского баланса за предшествующий отчетный период с отметкой ФНС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России (копия);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доверенности должностного лица Контрагента, в случае подписания Договора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лицом, действующим на основании доверенности или иного полномочия (копия,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заверенная Контрагентом);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лицензии, если деятельность Контрагента подлежит лицензированию в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соответствии с законодательством Российской Федерации (копия);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выписки регистрирующего органа из единого государственного реестра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юридических лиц (ЕГРЮЛ), выданной не позднее, чем за 2 (две) недели до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направления проекта Договора на согласование (копия).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Предоставление нотариально заверенных копий документов, повторное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 xml:space="preserve">предоставление документов по всему перечню или отдельных документов из перечня осуществляется Исполнителем по требованию </w:t>
      </w:r>
      <w:r w:rsidR="00D41D26" w:rsidRPr="00AF08AB">
        <w:rPr>
          <w:color w:val="000000"/>
          <w:sz w:val="24"/>
          <w:szCs w:val="24"/>
        </w:rPr>
        <w:t>ю</w:t>
      </w:r>
      <w:r w:rsidRPr="00AF08AB">
        <w:rPr>
          <w:color w:val="000000"/>
          <w:sz w:val="24"/>
          <w:szCs w:val="24"/>
        </w:rPr>
        <w:t xml:space="preserve">ридического </w:t>
      </w:r>
      <w:r w:rsidR="00D41D26" w:rsidRPr="00AF08AB">
        <w:rPr>
          <w:color w:val="000000"/>
          <w:sz w:val="24"/>
          <w:szCs w:val="24"/>
        </w:rPr>
        <w:t>подразделения Общества</w:t>
      </w:r>
      <w:r w:rsidRPr="00AF08AB">
        <w:rPr>
          <w:color w:val="000000"/>
          <w:sz w:val="24"/>
          <w:szCs w:val="24"/>
        </w:rPr>
        <w:t>, а также иных лиц и структурных подразделений Общества, осуществляющих согласование Договоров, в случаях, когда имеется необходимость актуализировать ранее представленные документы.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Договор с Контрагентом, в случае отсутствия замечаний получает визу Руководителя своего структурного подразделения на Листе согласования (Приложение № 2). Юридическим </w:t>
      </w:r>
      <w:r w:rsidR="00D41D26" w:rsidRPr="00AF08AB">
        <w:rPr>
          <w:color w:val="000000"/>
          <w:sz w:val="24"/>
          <w:szCs w:val="24"/>
        </w:rPr>
        <w:t>подразделением Общества</w:t>
      </w:r>
      <w:r w:rsidRPr="00AF08AB">
        <w:rPr>
          <w:color w:val="000000"/>
          <w:sz w:val="24"/>
          <w:szCs w:val="24"/>
        </w:rPr>
        <w:t>, а также лицами и структурными подразделениями Общества, осуществляющими согласование Договоров, могут быть запрошены у Исполнителя иные документы, характеризующие правовое и экономическое положение Контрагента.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В случае заключения Договора с органом государственной власти, органом местного самоуправления, а также с государственным учреждением или унитарным предприятием, по заключению </w:t>
      </w:r>
      <w:r w:rsidR="00D41D26" w:rsidRPr="00AF08AB">
        <w:rPr>
          <w:color w:val="000000"/>
          <w:sz w:val="24"/>
          <w:szCs w:val="24"/>
        </w:rPr>
        <w:t>ю</w:t>
      </w:r>
      <w:r w:rsidRPr="00AF08AB">
        <w:rPr>
          <w:color w:val="000000"/>
          <w:sz w:val="24"/>
          <w:szCs w:val="24"/>
        </w:rPr>
        <w:t xml:space="preserve">ридического </w:t>
      </w:r>
      <w:r w:rsidR="00D41D26" w:rsidRPr="00AF08AB">
        <w:rPr>
          <w:color w:val="000000"/>
          <w:sz w:val="24"/>
          <w:szCs w:val="24"/>
        </w:rPr>
        <w:t>подразделения Общества</w:t>
      </w:r>
      <w:r w:rsidRPr="00AF08AB">
        <w:rPr>
          <w:color w:val="000000"/>
          <w:sz w:val="24"/>
          <w:szCs w:val="24"/>
        </w:rPr>
        <w:t xml:space="preserve"> перечень представляемых документов может быть сокращен или изменен.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В случае заключения Договора с иностранным Контрагентом Исполнитель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должен обеспечить получение от Контрагента следующего пакета документов:</w:t>
      </w:r>
    </w:p>
    <w:p w:rsidR="006870F5" w:rsidRPr="002E0900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en-US"/>
        </w:rPr>
      </w:pPr>
      <w:r w:rsidRPr="00AF08AB">
        <w:rPr>
          <w:color w:val="000000"/>
          <w:sz w:val="24"/>
          <w:szCs w:val="24"/>
        </w:rPr>
        <w:t>устав</w:t>
      </w:r>
      <w:r w:rsidRPr="00AF08AB">
        <w:rPr>
          <w:color w:val="000000"/>
          <w:sz w:val="24"/>
          <w:szCs w:val="24"/>
          <w:lang w:val="en-US"/>
        </w:rPr>
        <w:t xml:space="preserve"> (</w:t>
      </w:r>
      <w:r w:rsidRPr="002E0900">
        <w:rPr>
          <w:color w:val="000000"/>
          <w:sz w:val="24"/>
          <w:szCs w:val="24"/>
          <w:lang w:val="en-US"/>
        </w:rPr>
        <w:t xml:space="preserve">charter, articles of association), </w:t>
      </w:r>
      <w:r w:rsidRPr="00AF08AB">
        <w:rPr>
          <w:color w:val="000000"/>
          <w:sz w:val="24"/>
          <w:szCs w:val="24"/>
        </w:rPr>
        <w:t>учредительный</w:t>
      </w:r>
      <w:r w:rsidRPr="002E0900">
        <w:rPr>
          <w:color w:val="000000"/>
          <w:sz w:val="24"/>
          <w:szCs w:val="24"/>
          <w:lang w:val="en-US"/>
        </w:rPr>
        <w:t xml:space="preserve"> </w:t>
      </w:r>
      <w:r w:rsidRPr="00AF08AB">
        <w:rPr>
          <w:color w:val="000000"/>
          <w:sz w:val="24"/>
          <w:szCs w:val="24"/>
        </w:rPr>
        <w:t>договор</w:t>
      </w:r>
      <w:r w:rsidRPr="002E0900">
        <w:rPr>
          <w:color w:val="000000"/>
          <w:sz w:val="24"/>
          <w:szCs w:val="24"/>
          <w:lang w:val="en-US"/>
        </w:rPr>
        <w:t xml:space="preserve"> (memorandum,</w:t>
      </w:r>
      <w:r w:rsidR="00D41D26" w:rsidRPr="002E0900">
        <w:rPr>
          <w:color w:val="000000"/>
          <w:sz w:val="24"/>
          <w:szCs w:val="24"/>
          <w:lang w:val="en-US"/>
        </w:rPr>
        <w:t xml:space="preserve"> </w:t>
      </w:r>
      <w:r w:rsidRPr="002E0900">
        <w:rPr>
          <w:color w:val="000000"/>
          <w:sz w:val="24"/>
          <w:szCs w:val="24"/>
          <w:lang w:val="en-US"/>
        </w:rPr>
        <w:lastRenderedPageBreak/>
        <w:t>memorandum of association);</w:t>
      </w:r>
    </w:p>
    <w:p w:rsidR="006870F5" w:rsidRPr="002E0900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  <w:lang w:val="en-US"/>
        </w:rPr>
      </w:pPr>
      <w:r w:rsidRPr="00AF08AB">
        <w:rPr>
          <w:color w:val="000000"/>
          <w:sz w:val="24"/>
          <w:szCs w:val="24"/>
        </w:rPr>
        <w:t>выписки</w:t>
      </w:r>
      <w:r w:rsidRPr="002E0900">
        <w:rPr>
          <w:color w:val="000000"/>
          <w:sz w:val="24"/>
          <w:szCs w:val="24"/>
          <w:lang w:val="en-US"/>
        </w:rPr>
        <w:t xml:space="preserve"> (excerpt, extract) </w:t>
      </w:r>
      <w:r w:rsidRPr="00AF08AB">
        <w:rPr>
          <w:color w:val="000000"/>
          <w:sz w:val="24"/>
          <w:szCs w:val="24"/>
        </w:rPr>
        <w:t>из</w:t>
      </w:r>
      <w:r w:rsidRPr="002E0900">
        <w:rPr>
          <w:color w:val="000000"/>
          <w:sz w:val="24"/>
          <w:szCs w:val="24"/>
          <w:lang w:val="en-US"/>
        </w:rPr>
        <w:t xml:space="preserve"> </w:t>
      </w:r>
      <w:r w:rsidRPr="00AF08AB">
        <w:rPr>
          <w:color w:val="000000"/>
          <w:sz w:val="24"/>
          <w:szCs w:val="24"/>
        </w:rPr>
        <w:t>торгового</w:t>
      </w:r>
      <w:r w:rsidRPr="002E0900">
        <w:rPr>
          <w:color w:val="000000"/>
          <w:sz w:val="24"/>
          <w:szCs w:val="24"/>
          <w:lang w:val="en-US"/>
        </w:rPr>
        <w:t xml:space="preserve"> </w:t>
      </w:r>
      <w:r w:rsidRPr="00AF08AB">
        <w:rPr>
          <w:color w:val="000000"/>
          <w:sz w:val="24"/>
          <w:szCs w:val="24"/>
        </w:rPr>
        <w:t>реестра</w:t>
      </w:r>
      <w:r w:rsidRPr="002E0900">
        <w:rPr>
          <w:color w:val="000000"/>
          <w:sz w:val="24"/>
          <w:szCs w:val="24"/>
          <w:lang w:val="en-US"/>
        </w:rPr>
        <w:t xml:space="preserve"> (trade register, registrar, registry),</w:t>
      </w:r>
      <w:r w:rsidR="00D41D26" w:rsidRPr="002E0900">
        <w:rPr>
          <w:color w:val="000000"/>
          <w:sz w:val="24"/>
          <w:szCs w:val="24"/>
          <w:lang w:val="en-US"/>
        </w:rPr>
        <w:t xml:space="preserve"> </w:t>
      </w:r>
      <w:r w:rsidRPr="00AF08AB">
        <w:rPr>
          <w:color w:val="000000"/>
          <w:sz w:val="24"/>
          <w:szCs w:val="24"/>
        </w:rPr>
        <w:t>реестра</w:t>
      </w:r>
      <w:r w:rsidRPr="002E0900">
        <w:rPr>
          <w:color w:val="000000"/>
          <w:sz w:val="24"/>
          <w:szCs w:val="24"/>
          <w:lang w:val="en-US"/>
        </w:rPr>
        <w:t xml:space="preserve"> </w:t>
      </w:r>
      <w:r w:rsidRPr="00AF08AB">
        <w:rPr>
          <w:color w:val="000000"/>
          <w:sz w:val="24"/>
          <w:szCs w:val="24"/>
        </w:rPr>
        <w:t>компаний</w:t>
      </w:r>
      <w:r w:rsidRPr="002E0900">
        <w:rPr>
          <w:color w:val="000000"/>
          <w:sz w:val="24"/>
          <w:szCs w:val="24"/>
          <w:lang w:val="en-US"/>
        </w:rPr>
        <w:t xml:space="preserve"> (companies' register), </w:t>
      </w:r>
      <w:r w:rsidRPr="00AF08AB">
        <w:rPr>
          <w:color w:val="000000"/>
          <w:sz w:val="24"/>
          <w:szCs w:val="24"/>
        </w:rPr>
        <w:t>или</w:t>
      </w:r>
      <w:r w:rsidRPr="002E0900">
        <w:rPr>
          <w:color w:val="000000"/>
          <w:sz w:val="24"/>
          <w:szCs w:val="24"/>
          <w:lang w:val="en-US"/>
        </w:rPr>
        <w:t xml:space="preserve"> </w:t>
      </w:r>
      <w:r w:rsidRPr="00AF08AB">
        <w:rPr>
          <w:color w:val="000000"/>
          <w:sz w:val="24"/>
          <w:szCs w:val="24"/>
        </w:rPr>
        <w:t>реестра</w:t>
      </w:r>
      <w:r w:rsidRPr="002E0900">
        <w:rPr>
          <w:color w:val="000000"/>
          <w:sz w:val="24"/>
          <w:szCs w:val="24"/>
          <w:lang w:val="en-US"/>
        </w:rPr>
        <w:t xml:space="preserve"> </w:t>
      </w:r>
      <w:r w:rsidRPr="00AF08AB">
        <w:rPr>
          <w:color w:val="000000"/>
          <w:sz w:val="24"/>
          <w:szCs w:val="24"/>
        </w:rPr>
        <w:t>акционеров</w:t>
      </w:r>
      <w:r w:rsidRPr="002E0900">
        <w:rPr>
          <w:color w:val="000000"/>
          <w:sz w:val="24"/>
          <w:szCs w:val="24"/>
          <w:lang w:val="en-US"/>
        </w:rPr>
        <w:t xml:space="preserve"> (shareholder register);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решение об избрании единоличного исполнительного органа или выписки из</w:t>
      </w:r>
      <w:r w:rsidR="00D41D26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соответствующего протокола (minutes, protocol, decision);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свидетельство о постановке на налоговый учет (tax residence certificate);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доверенность от контрагента в случае подписания договора лицом,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действующим не на основании устава (</w:t>
      </w:r>
      <w:r w:rsidRPr="00AF08AB">
        <w:rPr>
          <w:color w:val="000000"/>
          <w:sz w:val="24"/>
          <w:szCs w:val="24"/>
          <w:lang w:val="en-US"/>
        </w:rPr>
        <w:t>power</w:t>
      </w:r>
      <w:r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  <w:lang w:val="en-US"/>
        </w:rPr>
        <w:t>of</w:t>
      </w:r>
      <w:r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  <w:lang w:val="en-US"/>
        </w:rPr>
        <w:t>attorney</w:t>
      </w:r>
      <w:r w:rsidRPr="00AF08AB">
        <w:rPr>
          <w:color w:val="000000"/>
          <w:sz w:val="24"/>
          <w:szCs w:val="24"/>
        </w:rPr>
        <w:t xml:space="preserve">, </w:t>
      </w:r>
      <w:r w:rsidRPr="00AF08AB">
        <w:rPr>
          <w:color w:val="000000"/>
          <w:sz w:val="24"/>
          <w:szCs w:val="24"/>
          <w:lang w:val="en-US"/>
        </w:rPr>
        <w:t>proxy</w:t>
      </w:r>
      <w:r w:rsidRPr="00AF08AB">
        <w:rPr>
          <w:color w:val="000000"/>
          <w:sz w:val="24"/>
          <w:szCs w:val="24"/>
        </w:rPr>
        <w:t>).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Перечень документов, предоставляемых пункту</w:t>
      </w:r>
      <w:r w:rsidR="00B01A7E" w:rsidRPr="00AF08AB">
        <w:rPr>
          <w:color w:val="000000"/>
          <w:sz w:val="24"/>
          <w:szCs w:val="24"/>
        </w:rPr>
        <w:t xml:space="preserve"> 2.3</w:t>
      </w:r>
      <w:r w:rsidRPr="00AF08AB">
        <w:rPr>
          <w:color w:val="000000"/>
          <w:sz w:val="24"/>
          <w:szCs w:val="24"/>
        </w:rPr>
        <w:t xml:space="preserve"> может уточняться Исполнителем в </w:t>
      </w:r>
      <w:r w:rsidR="00471600" w:rsidRPr="00AF08AB">
        <w:rPr>
          <w:color w:val="000000"/>
          <w:sz w:val="24"/>
          <w:szCs w:val="24"/>
        </w:rPr>
        <w:t>ю</w:t>
      </w:r>
      <w:r w:rsidRPr="00AF08AB">
        <w:rPr>
          <w:color w:val="000000"/>
          <w:sz w:val="24"/>
          <w:szCs w:val="24"/>
        </w:rPr>
        <w:t xml:space="preserve">ридическом </w:t>
      </w:r>
      <w:r w:rsidR="00471600" w:rsidRPr="00AF08AB">
        <w:rPr>
          <w:color w:val="000000"/>
          <w:sz w:val="24"/>
          <w:szCs w:val="24"/>
        </w:rPr>
        <w:t>подразделении Общества</w:t>
      </w:r>
      <w:r w:rsidRPr="00AF08AB">
        <w:rPr>
          <w:color w:val="000000"/>
          <w:sz w:val="24"/>
          <w:szCs w:val="24"/>
        </w:rPr>
        <w:t xml:space="preserve"> в каждом случае предоставления на основании обращения Исполнителя.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При заключении Договора с иностранным Контрагентом Исполнитель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представляет проект Договора, содержащий аутентичный перевод текста на русский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язык. Для подтверждения аутентичности перевода текста Исполнитель обязан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получить на тексте двуязычного договора подпись переводчика и приложить копию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диплома, подтверждающего квалификацию переводчика.</w:t>
      </w:r>
    </w:p>
    <w:p w:rsidR="00471600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Требования по предоставлению документов, указанных в пункте 2.3 настоящего Положения, не распространяются на процедуру согласования кредитных договоров, договоров страхования, а также договоров, заключаемых в целях обеспечения исполнения обязательств по кредитным договорам (договоры залога, поручительства, договоры о выдаче банковской гарантии и т.п.) с кредитными и страховыми организациями. В то же время </w:t>
      </w:r>
      <w:r w:rsidR="00471600" w:rsidRPr="00AF08AB">
        <w:rPr>
          <w:color w:val="000000"/>
          <w:sz w:val="24"/>
          <w:szCs w:val="24"/>
        </w:rPr>
        <w:t>ю</w:t>
      </w:r>
      <w:r w:rsidRPr="00AF08AB">
        <w:rPr>
          <w:color w:val="000000"/>
          <w:sz w:val="24"/>
          <w:szCs w:val="24"/>
        </w:rPr>
        <w:t xml:space="preserve">ридическим </w:t>
      </w:r>
      <w:r w:rsidR="00471600" w:rsidRPr="00AF08AB">
        <w:rPr>
          <w:color w:val="000000"/>
          <w:sz w:val="24"/>
          <w:szCs w:val="24"/>
        </w:rPr>
        <w:t>подразделением</w:t>
      </w:r>
      <w:r w:rsidRPr="00AF08AB">
        <w:rPr>
          <w:color w:val="000000"/>
          <w:sz w:val="24"/>
          <w:szCs w:val="24"/>
        </w:rPr>
        <w:t xml:space="preserve"> Общества при согласовании указанных договоров могут быть затребованы любые документы, необходимые для подтверждения полномочий лица, подписывающего Договор со стороны Контрагента.</w:t>
      </w:r>
    </w:p>
    <w:p w:rsidR="006870F5" w:rsidRPr="00AF08AB" w:rsidRDefault="00AF08AB" w:rsidP="009B0803">
      <w:pPr>
        <w:pStyle w:val="2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spacing w:before="120" w:after="120"/>
        <w:ind w:left="357" w:hanging="357"/>
        <w:rPr>
          <w:rFonts w:ascii="Times New Roman" w:hAnsi="Times New Roman"/>
          <w:i w:val="0"/>
        </w:rPr>
      </w:pPr>
      <w:bookmarkStart w:id="4" w:name="_Toc119571457"/>
      <w:r>
        <w:rPr>
          <w:rFonts w:ascii="Times New Roman" w:hAnsi="Times New Roman"/>
          <w:i w:val="0"/>
        </w:rPr>
        <w:t>СОГЛАСОВАНИЕ ПРОЕКТА ДОГОВОРА</w:t>
      </w:r>
      <w:bookmarkEnd w:id="4"/>
    </w:p>
    <w:p w:rsidR="006870F5" w:rsidRPr="00AF08AB" w:rsidRDefault="00755335" w:rsidP="001F328E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6870F5" w:rsidRPr="00AF08AB">
        <w:rPr>
          <w:color w:val="000000"/>
          <w:sz w:val="24"/>
          <w:szCs w:val="24"/>
        </w:rPr>
        <w:t>Договора подлежит обязательному согласованию следующими лицами и структурными подразделениями Общества: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Исполнитель;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Руководитель структурного подразделения Общества, в котором работает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Исполнитель;</w:t>
      </w:r>
    </w:p>
    <w:p w:rsidR="006870F5" w:rsidRPr="00AF08AB" w:rsidRDefault="0075533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Подразделение безопасности</w:t>
      </w:r>
      <w:r w:rsidR="006870F5" w:rsidRPr="00AF08AB">
        <w:rPr>
          <w:color w:val="000000"/>
          <w:sz w:val="24"/>
          <w:szCs w:val="24"/>
        </w:rPr>
        <w:t>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Главный бухгалтер;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Заместитель генерального директора по финансам и экономике</w:t>
      </w:r>
      <w:r w:rsidR="00471600" w:rsidRPr="00AF08AB">
        <w:rPr>
          <w:color w:val="000000"/>
          <w:sz w:val="24"/>
          <w:szCs w:val="24"/>
        </w:rPr>
        <w:t xml:space="preserve"> (финансовый директор)</w:t>
      </w:r>
      <w:r w:rsidRPr="00AF08AB">
        <w:rPr>
          <w:color w:val="000000"/>
          <w:sz w:val="24"/>
          <w:szCs w:val="24"/>
        </w:rPr>
        <w:t>;</w:t>
      </w:r>
    </w:p>
    <w:p w:rsidR="006870F5" w:rsidRPr="00AF08AB" w:rsidRDefault="006870F5" w:rsidP="001F328E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Юридическ</w:t>
      </w:r>
      <w:r w:rsidR="00471600" w:rsidRPr="00AF08AB">
        <w:rPr>
          <w:color w:val="000000"/>
          <w:sz w:val="24"/>
          <w:szCs w:val="24"/>
        </w:rPr>
        <w:t>ое</w:t>
      </w:r>
      <w:r w:rsidRPr="00AF08AB">
        <w:rPr>
          <w:color w:val="000000"/>
          <w:sz w:val="24"/>
          <w:szCs w:val="24"/>
        </w:rPr>
        <w:t xml:space="preserve"> </w:t>
      </w:r>
      <w:r w:rsidR="00471600" w:rsidRPr="00AF08AB">
        <w:rPr>
          <w:color w:val="000000"/>
          <w:sz w:val="24"/>
          <w:szCs w:val="24"/>
        </w:rPr>
        <w:t>подразделение Общества</w:t>
      </w:r>
      <w:r w:rsidRPr="00AF08AB">
        <w:rPr>
          <w:color w:val="000000"/>
          <w:sz w:val="24"/>
          <w:szCs w:val="24"/>
        </w:rPr>
        <w:t>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Ответственность за включение в Лист согласования лиц и структурных подразделений Общества, указанных в пункте 3 настоящего Положения</w:t>
      </w:r>
      <w:r w:rsidR="009B0803">
        <w:rPr>
          <w:color w:val="000000"/>
          <w:sz w:val="24"/>
          <w:szCs w:val="24"/>
        </w:rPr>
        <w:t>,</w:t>
      </w:r>
      <w:r w:rsidRPr="00AF08AB">
        <w:rPr>
          <w:color w:val="000000"/>
          <w:sz w:val="24"/>
          <w:szCs w:val="24"/>
        </w:rPr>
        <w:t xml:space="preserve"> несёт Исполнитель.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Сроки согласования проекта Договора лицами и структурными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подразделениями Общества, согласующими Договор не должны превышать 2 (двух)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рабочих дней каждым подразделением, кроме согласования с Д</w:t>
      </w:r>
      <w:r w:rsidR="008754ED" w:rsidRPr="00AF08AB">
        <w:rPr>
          <w:color w:val="000000"/>
          <w:sz w:val="24"/>
          <w:szCs w:val="24"/>
        </w:rPr>
        <w:t>ПБ</w:t>
      </w:r>
      <w:r w:rsidRPr="00AF08AB">
        <w:rPr>
          <w:color w:val="000000"/>
          <w:sz w:val="24"/>
          <w:szCs w:val="24"/>
        </w:rPr>
        <w:t>, для которого срок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согласования составляет не более 3 (трёх) рабочих дней.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Контроль за сроками нахождения проекта Договора на рассмотрении в согласующих подразделениях осуществляется Исполнителем.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На стадии согласования проекта Договора, с его изменениями,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дополнениями, протоколами разногласий, независимо от того, выдвинуты они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структурными подразделениями Общества при прохождении процесса согласования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проекта договора (если он предоставлен Контрагентом Общества) или получены от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Контрагента (если проект договора был предоставлен Контрагентом Общества),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Исполнитель обязан принять меры (разъяснения, переговоры, переписка, обмен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сообщениями и т.п.) к их урегулированию.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lastRenderedPageBreak/>
        <w:t>В случае отказа Контрагента либо Общества заключать Договор, Исполнитель обязан незамедлительно произвести все действия, необходимые для прекращения процедуры согласования проекта Договора.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Исполнитель направляет проект Договора по электронной почте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Руководителю своего подразделения.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Проект Договора, предоставляемый Исполнителем должен быть полностью заполнен (не иметь пробелов и незаполненных пунктов договора). К проекту Договора должны быть приложены все указанные в нем лицензии, сертификаты, приложения, спецификации и другие, предусмотренные условиями договора документы. За получение и наличие указанных документов несет ответственность Исполнитель.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Руководитель инициирующего подразделения принимает решение о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необходимости заключения договора; согласовывает коммерческую и техническую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составляющие договора; при необходимости вносит замечания в договор в режиме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«правки», если проект договора предоставлен в электронном виде, и делает лист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замечаний, если проект договора предоставлен в бумажном виде. В случае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рассмотрения проекта договора в бумажном виде, Исполнитель осуществляет его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передачу с приложенными замечаниями из структурного подразделения в структурное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подразделение нарочным.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Замечания в режиме «правки» делаются в виде «исправлений» по тексту договора и поясняющих «выносок».</w:t>
      </w:r>
    </w:p>
    <w:p w:rsidR="006870F5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Руководитель инициирующего подразделения направляет по электронной почте в </w:t>
      </w:r>
      <w:r w:rsidR="008754ED" w:rsidRPr="00AF08AB">
        <w:rPr>
          <w:color w:val="000000"/>
          <w:sz w:val="24"/>
          <w:szCs w:val="24"/>
        </w:rPr>
        <w:t>ПБ</w:t>
      </w:r>
      <w:r w:rsidRPr="00AF08AB">
        <w:rPr>
          <w:color w:val="000000"/>
          <w:sz w:val="24"/>
          <w:szCs w:val="24"/>
        </w:rPr>
        <w:t xml:space="preserve"> проект Договора и пакет документов в соответствии с п. 2, с пояснениями условий Договора и обязательным указанием сотрудника своего подразделения</w:t>
      </w:r>
      <w:r w:rsidR="00AF08AB">
        <w:rPr>
          <w:color w:val="000000"/>
          <w:sz w:val="24"/>
          <w:szCs w:val="24"/>
        </w:rPr>
        <w:t xml:space="preserve"> и его контактов</w:t>
      </w:r>
      <w:r w:rsidRPr="00AF08AB">
        <w:rPr>
          <w:color w:val="000000"/>
          <w:sz w:val="24"/>
          <w:szCs w:val="24"/>
        </w:rPr>
        <w:t>, ответственного за заключение Договора - Исполнителя.</w:t>
      </w:r>
    </w:p>
    <w:p w:rsidR="006870F5" w:rsidRPr="00AF08AB" w:rsidRDefault="0075533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Подразделение безопасности</w:t>
      </w:r>
      <w:r w:rsidR="006870F5" w:rsidRPr="00AF08AB">
        <w:rPr>
          <w:color w:val="000000"/>
          <w:sz w:val="24"/>
          <w:szCs w:val="24"/>
        </w:rPr>
        <w:t xml:space="preserve"> при необходимости вносит свои замечания в проект Договора в</w:t>
      </w:r>
      <w:r w:rsidR="00471600" w:rsidRPr="00AF08AB">
        <w:rPr>
          <w:color w:val="000000"/>
          <w:sz w:val="24"/>
          <w:szCs w:val="24"/>
        </w:rPr>
        <w:t xml:space="preserve"> </w:t>
      </w:r>
      <w:r w:rsidR="006870F5" w:rsidRPr="00AF08AB">
        <w:rPr>
          <w:color w:val="000000"/>
          <w:sz w:val="24"/>
          <w:szCs w:val="24"/>
        </w:rPr>
        <w:t>режиме «правки» и направляет проект</w:t>
      </w:r>
      <w:r w:rsidR="00471600" w:rsidRPr="00AF08AB">
        <w:rPr>
          <w:color w:val="000000"/>
          <w:sz w:val="24"/>
          <w:szCs w:val="24"/>
        </w:rPr>
        <w:t xml:space="preserve"> </w:t>
      </w:r>
      <w:r w:rsidR="006870F5" w:rsidRPr="00AF08AB">
        <w:rPr>
          <w:color w:val="000000"/>
          <w:sz w:val="24"/>
          <w:szCs w:val="24"/>
        </w:rPr>
        <w:t>Договора по электронной почте Главному бухгалтеру. Исполнитель в обязательном порядке ставится в копию.</w:t>
      </w:r>
    </w:p>
    <w:p w:rsidR="008754ED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Главный бухгалтер при необходимости вносит свои замечания в проект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Договора в режиме «правки» и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 xml:space="preserve">направляет его далее по электронной почте в </w:t>
      </w:r>
      <w:r w:rsidR="00471600" w:rsidRPr="00AF08AB">
        <w:rPr>
          <w:color w:val="000000"/>
          <w:sz w:val="24"/>
          <w:szCs w:val="24"/>
        </w:rPr>
        <w:t>ю</w:t>
      </w:r>
      <w:r w:rsidRPr="00AF08AB">
        <w:rPr>
          <w:color w:val="000000"/>
          <w:sz w:val="24"/>
          <w:szCs w:val="24"/>
        </w:rPr>
        <w:t>ридическ</w:t>
      </w:r>
      <w:r w:rsidR="00471600" w:rsidRPr="00AF08AB">
        <w:rPr>
          <w:color w:val="000000"/>
          <w:sz w:val="24"/>
          <w:szCs w:val="24"/>
        </w:rPr>
        <w:t>ое</w:t>
      </w:r>
      <w:r w:rsidRPr="00AF08AB">
        <w:rPr>
          <w:color w:val="000000"/>
          <w:sz w:val="24"/>
          <w:szCs w:val="24"/>
        </w:rPr>
        <w:t xml:space="preserve"> </w:t>
      </w:r>
      <w:r w:rsidR="00471600" w:rsidRPr="00AF08AB">
        <w:rPr>
          <w:color w:val="000000"/>
          <w:sz w:val="24"/>
          <w:szCs w:val="24"/>
        </w:rPr>
        <w:t>подразделение Общества</w:t>
      </w:r>
      <w:r w:rsidRPr="00AF08AB">
        <w:rPr>
          <w:color w:val="000000"/>
          <w:sz w:val="24"/>
          <w:szCs w:val="24"/>
        </w:rPr>
        <w:t>. Исполнитель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в обязательном порядке ставится в копию.</w:t>
      </w:r>
    </w:p>
    <w:p w:rsidR="006870F5" w:rsidRPr="001F328E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В случае неготовности проекта Договора к согласованию, в т. ч. наличия в нем пробелов, незаполненных пунктов и т.п., отсутствия предусмотренных условиями договора документов (приложений, спецификаций и т.п.), проект Договора не рассматривается Главным бухгалтером, не согласуется и возвращается Исполнителю для доработки.</w:t>
      </w:r>
    </w:p>
    <w:p w:rsidR="008754ED" w:rsidRPr="00AF08AB" w:rsidRDefault="006870F5" w:rsidP="001F328E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Юридическ</w:t>
      </w:r>
      <w:r w:rsidR="00471600" w:rsidRPr="00AF08AB">
        <w:rPr>
          <w:color w:val="000000"/>
          <w:sz w:val="24"/>
          <w:szCs w:val="24"/>
        </w:rPr>
        <w:t>ое</w:t>
      </w:r>
      <w:r w:rsidRPr="00AF08AB">
        <w:rPr>
          <w:color w:val="000000"/>
          <w:sz w:val="24"/>
          <w:szCs w:val="24"/>
        </w:rPr>
        <w:t xml:space="preserve"> </w:t>
      </w:r>
      <w:r w:rsidR="00471600" w:rsidRPr="00AF08AB">
        <w:rPr>
          <w:color w:val="000000"/>
          <w:sz w:val="24"/>
          <w:szCs w:val="24"/>
        </w:rPr>
        <w:t>подразделение</w:t>
      </w:r>
      <w:r w:rsidRPr="00AF08AB">
        <w:rPr>
          <w:color w:val="000000"/>
          <w:sz w:val="24"/>
          <w:szCs w:val="24"/>
        </w:rPr>
        <w:t xml:space="preserve"> </w:t>
      </w:r>
      <w:r w:rsidR="00471600" w:rsidRPr="00AF08AB">
        <w:rPr>
          <w:color w:val="000000"/>
          <w:sz w:val="24"/>
          <w:szCs w:val="24"/>
        </w:rPr>
        <w:t xml:space="preserve">Общества </w:t>
      </w:r>
      <w:r w:rsidRPr="00AF08AB">
        <w:rPr>
          <w:color w:val="000000"/>
          <w:sz w:val="24"/>
          <w:szCs w:val="24"/>
        </w:rPr>
        <w:t>вносит замечания в проект Договора в режиме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«правки» и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направляет по электронной почте Заместителю генерального директора по финансам и</w:t>
      </w:r>
      <w:r w:rsidR="00471600" w:rsidRPr="00AF08AB">
        <w:rPr>
          <w:color w:val="000000"/>
          <w:sz w:val="24"/>
          <w:szCs w:val="24"/>
        </w:rPr>
        <w:t xml:space="preserve"> экономике. Главный бухгалтер, </w:t>
      </w:r>
      <w:r w:rsidR="008754ED" w:rsidRPr="00AF08AB">
        <w:rPr>
          <w:color w:val="000000"/>
          <w:sz w:val="24"/>
          <w:szCs w:val="24"/>
        </w:rPr>
        <w:t>ПБ</w:t>
      </w:r>
      <w:r w:rsidRPr="00AF08AB">
        <w:rPr>
          <w:color w:val="000000"/>
          <w:sz w:val="24"/>
          <w:szCs w:val="24"/>
        </w:rPr>
        <w:t xml:space="preserve"> и Исполнитель в обязательном порядке ставятся в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копию.</w:t>
      </w:r>
    </w:p>
    <w:p w:rsidR="006870F5" w:rsidRPr="00AF08AB" w:rsidRDefault="00471600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Юридическое подразделение Общества </w:t>
      </w:r>
      <w:r w:rsidR="006870F5" w:rsidRPr="00AF08AB">
        <w:rPr>
          <w:color w:val="000000"/>
          <w:sz w:val="24"/>
          <w:szCs w:val="24"/>
        </w:rPr>
        <w:t>вправе вернуть проект Договора для доработки Исполнителю. Главный бухгалтер и Заместитель генерального директора по финансам и экономике в обязательном порядке ставятся в копию.</w:t>
      </w:r>
    </w:p>
    <w:p w:rsidR="008754ED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Заместитель генерального директора по финансам и экономике вносит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 xml:space="preserve">замечания в проект Договора в режиме «правки» и направляет по электронной почте в </w:t>
      </w:r>
      <w:r w:rsidR="00471600" w:rsidRPr="00AF08AB">
        <w:rPr>
          <w:color w:val="000000"/>
          <w:sz w:val="24"/>
          <w:szCs w:val="24"/>
        </w:rPr>
        <w:t xml:space="preserve">Юридическое подразделение Общества. Главный бухгалтер, </w:t>
      </w:r>
      <w:r w:rsidR="008754ED" w:rsidRPr="00AF08AB">
        <w:rPr>
          <w:color w:val="000000"/>
          <w:sz w:val="24"/>
          <w:szCs w:val="24"/>
        </w:rPr>
        <w:t>ПБ</w:t>
      </w:r>
      <w:r w:rsidRPr="00AF08AB">
        <w:rPr>
          <w:color w:val="000000"/>
          <w:sz w:val="24"/>
          <w:szCs w:val="24"/>
        </w:rPr>
        <w:t xml:space="preserve"> и </w:t>
      </w:r>
      <w:r w:rsidR="00471600" w:rsidRPr="00AF08AB">
        <w:rPr>
          <w:color w:val="000000"/>
          <w:sz w:val="24"/>
          <w:szCs w:val="24"/>
        </w:rPr>
        <w:t xml:space="preserve">Юридическое подразделение Общества </w:t>
      </w:r>
      <w:r w:rsidRPr="00AF08AB">
        <w:rPr>
          <w:color w:val="000000"/>
          <w:sz w:val="24"/>
          <w:szCs w:val="24"/>
        </w:rPr>
        <w:t>в обязательном</w:t>
      </w:r>
      <w:r w:rsidR="00471600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порядке ставятся в копию.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Заместитель генерального директора по финансам и экономике вправе вернуть проект Договора для доработки Исполнителю. </w:t>
      </w:r>
      <w:r w:rsidR="00EF4D4E" w:rsidRPr="00AF08AB">
        <w:rPr>
          <w:color w:val="000000"/>
          <w:sz w:val="24"/>
          <w:szCs w:val="24"/>
        </w:rPr>
        <w:t>Участники процедуры согласования</w:t>
      </w:r>
      <w:r w:rsidRPr="00AF08AB">
        <w:rPr>
          <w:color w:val="000000"/>
          <w:sz w:val="24"/>
          <w:szCs w:val="24"/>
        </w:rPr>
        <w:t xml:space="preserve"> в обязательном порядке ставится в копию.</w:t>
      </w:r>
    </w:p>
    <w:p w:rsidR="00EF4D4E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Исполнитель согласовывает внесённые замечания с Контрагентом.</w:t>
      </w:r>
    </w:p>
    <w:p w:rsidR="00EF4D4E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В случае если Контрагентом замечания приняты не полностью, Исполнитель заново согласовывает проект Договора в электронном виде по схеме, описанной выше. Согласовывающие лица вправе не снимать свои замечания, несогласованные Контрагентом, о </w:t>
      </w:r>
      <w:r w:rsidRPr="00AF08AB">
        <w:rPr>
          <w:color w:val="000000"/>
          <w:sz w:val="24"/>
          <w:szCs w:val="24"/>
        </w:rPr>
        <w:lastRenderedPageBreak/>
        <w:t>чём они должны сделать соответствующую надпись на листе согласования, с объяснением рисков, в случае невнесения соответствующих исправлений в проект Договора. В этом случае, решение о заключении Договора на условиях, по которым не была достигнута договоренность согласно замечаниям, принимается Генеральным директором Общества.</w:t>
      </w:r>
    </w:p>
    <w:p w:rsidR="00EF4D4E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В случае, если Контрагентом замечания приняты полностью, то Исполнитель распечатывает лист согласования (Приложение № 1) и передаёт в согласующие Службы по схеме, описанной выше.</w:t>
      </w:r>
    </w:p>
    <w:p w:rsidR="00EF4D4E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После получения листа согласования со всеми визами, Исполнитель</w:t>
      </w:r>
      <w:r w:rsidR="00C1731D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распечатывает соответствующее количество экземпляров проекта Договора по</w:t>
      </w:r>
      <w:r w:rsidR="00C1731D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количеству сторон в Договоре, прошивает их (исключение: парафирование каждой</w:t>
      </w:r>
      <w:r w:rsidR="00C1731D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страницы договора), прикладывает Лист согласования, служебную записку (при</w:t>
      </w:r>
      <w:r w:rsidR="00C1731D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наличии) и представляет на подпись Генеральному директору.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Схема согласования договоров представлена в Приложении № 3 к</w:t>
      </w:r>
      <w:r w:rsidR="00C1731D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настоящему Положению.</w:t>
      </w:r>
    </w:p>
    <w:p w:rsidR="006870F5" w:rsidRPr="001F328E" w:rsidRDefault="006870F5" w:rsidP="009B0803">
      <w:pPr>
        <w:pStyle w:val="2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spacing w:before="120" w:after="120"/>
        <w:ind w:left="357" w:hanging="357"/>
        <w:rPr>
          <w:rFonts w:ascii="Times New Roman" w:hAnsi="Times New Roman"/>
          <w:i w:val="0"/>
        </w:rPr>
      </w:pPr>
      <w:bookmarkStart w:id="5" w:name="_Toc119571458"/>
      <w:r w:rsidRPr="001F328E">
        <w:rPr>
          <w:rFonts w:ascii="Times New Roman" w:hAnsi="Times New Roman"/>
          <w:i w:val="0"/>
        </w:rPr>
        <w:t>СОГЛАСОВАНИЕ</w:t>
      </w:r>
      <w:r w:rsidR="001F328E">
        <w:rPr>
          <w:rFonts w:ascii="Times New Roman" w:hAnsi="Times New Roman"/>
          <w:i w:val="0"/>
        </w:rPr>
        <w:t xml:space="preserve"> ТИПОВЫХ ДОГОВОРОВ</w:t>
      </w:r>
      <w:bookmarkEnd w:id="5"/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Исполнитель направляет проект типового договора Руководителю</w:t>
      </w:r>
      <w:r w:rsidR="00C1731D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структурного подразделения, в котором работает для согласования коммерческих</w:t>
      </w:r>
      <w:r w:rsidR="00C1731D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условий.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После согласования с Руководителем Исполнитель согласовывает</w:t>
      </w:r>
      <w:r w:rsidR="00DE78BC" w:rsidRPr="00AF08AB">
        <w:rPr>
          <w:color w:val="000000"/>
          <w:sz w:val="24"/>
          <w:szCs w:val="24"/>
        </w:rPr>
        <w:t xml:space="preserve"> коммерческие условия типового договора с Контрагентом. 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В случае наличия замечаний Контрагента, Договор не является типовым и</w:t>
      </w:r>
      <w:r w:rsidR="007B5957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требует согласования в соответствии с разделом 3 настоящего Положения.</w:t>
      </w:r>
    </w:p>
    <w:p w:rsidR="006870F5" w:rsidRPr="00AF08AB" w:rsidRDefault="00DE78BC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Исполнитель передаёт в </w:t>
      </w:r>
      <w:r w:rsidR="008754ED" w:rsidRPr="00AF08AB">
        <w:rPr>
          <w:color w:val="000000"/>
          <w:sz w:val="24"/>
          <w:szCs w:val="24"/>
        </w:rPr>
        <w:t>ПБ</w:t>
      </w:r>
      <w:r w:rsidR="006870F5" w:rsidRPr="00AF08AB">
        <w:rPr>
          <w:color w:val="000000"/>
          <w:sz w:val="24"/>
          <w:szCs w:val="24"/>
        </w:rPr>
        <w:t xml:space="preserve"> проект Договора и пакет документов в</w:t>
      </w:r>
      <w:r w:rsidR="007B5957" w:rsidRPr="00AF08AB">
        <w:rPr>
          <w:color w:val="000000"/>
          <w:sz w:val="24"/>
          <w:szCs w:val="24"/>
        </w:rPr>
        <w:t xml:space="preserve"> </w:t>
      </w:r>
      <w:r w:rsidR="009B0803">
        <w:rPr>
          <w:color w:val="000000"/>
          <w:sz w:val="24"/>
          <w:szCs w:val="24"/>
        </w:rPr>
        <w:t>соответствии с п.2</w:t>
      </w:r>
      <w:r w:rsidR="006870F5" w:rsidRPr="00AF08AB">
        <w:rPr>
          <w:color w:val="000000"/>
          <w:sz w:val="24"/>
          <w:szCs w:val="24"/>
        </w:rPr>
        <w:t xml:space="preserve"> и получает визу в Листе согласования.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Исполнитель передаёт Заместителю генерального директора по финансам и</w:t>
      </w:r>
      <w:r w:rsidR="007B5957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экономике проект Договора и получает визу в Листе согласования.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Исполнитель предоставляет проект Договора на подпись Генеральному</w:t>
      </w:r>
      <w:r w:rsidR="007B5957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директору или Уполномоченному лицу в соответствии с п.3 настоящего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Положения.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Схема согласования типовых договоров представлена в Приложении № 4 к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настоящему Положению.</w:t>
      </w:r>
    </w:p>
    <w:p w:rsidR="006870F5" w:rsidRPr="001F328E" w:rsidRDefault="006870F5" w:rsidP="009B0803">
      <w:pPr>
        <w:pStyle w:val="2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spacing w:before="120" w:after="120"/>
        <w:ind w:left="357" w:hanging="357"/>
        <w:rPr>
          <w:rFonts w:ascii="Times New Roman" w:hAnsi="Times New Roman"/>
          <w:i w:val="0"/>
        </w:rPr>
      </w:pPr>
      <w:bookmarkStart w:id="6" w:name="_Toc119571459"/>
      <w:r w:rsidRPr="001F328E">
        <w:rPr>
          <w:rFonts w:ascii="Times New Roman" w:hAnsi="Times New Roman"/>
          <w:i w:val="0"/>
        </w:rPr>
        <w:t>КОМПЕТЕНЦИЯ ПО</w:t>
      </w:r>
      <w:r w:rsidR="001F328E">
        <w:rPr>
          <w:rFonts w:ascii="Times New Roman" w:hAnsi="Times New Roman"/>
          <w:i w:val="0"/>
        </w:rPr>
        <w:t>ДРАЗДЕЛЕНИЙ, ВИЗИРУЮЩИХ ДОГОВОР</w:t>
      </w:r>
      <w:bookmarkEnd w:id="6"/>
    </w:p>
    <w:p w:rsidR="006870F5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b/>
          <w:sz w:val="24"/>
          <w:szCs w:val="24"/>
        </w:rPr>
      </w:pPr>
      <w:r w:rsidRPr="009B0803">
        <w:rPr>
          <w:b/>
          <w:color w:val="000000"/>
          <w:sz w:val="24"/>
          <w:szCs w:val="24"/>
        </w:rPr>
        <w:t>Исполнитель:</w:t>
      </w:r>
    </w:p>
    <w:p w:rsidR="00A125BD" w:rsidRPr="009B0803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осуществляет обработку поступивших предложений;</w:t>
      </w:r>
    </w:p>
    <w:p w:rsidR="00A125BD" w:rsidRPr="009B0803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 поручению Руководителя структурного подразделения обеспечивает подготовку обоснования целесообразности заключения Договора и ценообразования на основании предложений не менее 3-х компаний, в форме пояснительной записки к проекту Договора;</w:t>
      </w:r>
    </w:p>
    <w:p w:rsidR="00A125BD" w:rsidRPr="009B0803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представляет проект Договора для рассмотрения и визирования;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обеспечивает согласование проекта Договора Контрагентом и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соответствующими подразделениями Общества.</w:t>
      </w:r>
    </w:p>
    <w:p w:rsidR="006870F5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b/>
          <w:sz w:val="24"/>
          <w:szCs w:val="24"/>
        </w:rPr>
      </w:pPr>
      <w:r w:rsidRPr="009B0803">
        <w:rPr>
          <w:b/>
          <w:color w:val="000000"/>
          <w:sz w:val="24"/>
          <w:szCs w:val="24"/>
        </w:rPr>
        <w:t>Руководитель структурного подразделения Исполнителя: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подтверждает обоснование Исполнителя о целесообразности заключения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Договора;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несёт ответственность за контроль текущего выполнения Договора и за его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полное исполнение.</w:t>
      </w:r>
    </w:p>
    <w:p w:rsidR="006870F5" w:rsidRPr="00755335" w:rsidRDefault="00755335" w:rsidP="009B0803">
      <w:pPr>
        <w:shd w:val="clear" w:color="auto" w:fill="FFFFFF"/>
        <w:tabs>
          <w:tab w:val="left" w:pos="1073"/>
        </w:tabs>
        <w:ind w:firstLine="562"/>
        <w:jc w:val="both"/>
        <w:rPr>
          <w:b/>
          <w:color w:val="000000"/>
          <w:sz w:val="24"/>
          <w:szCs w:val="24"/>
        </w:rPr>
      </w:pPr>
      <w:r w:rsidRPr="00755335">
        <w:rPr>
          <w:b/>
          <w:color w:val="000000"/>
          <w:sz w:val="24"/>
          <w:szCs w:val="24"/>
        </w:rPr>
        <w:t>Подразделение безопасности</w:t>
      </w:r>
      <w:r w:rsidR="006870F5" w:rsidRPr="009B0803">
        <w:rPr>
          <w:b/>
          <w:color w:val="000000"/>
          <w:sz w:val="24"/>
          <w:szCs w:val="24"/>
        </w:rPr>
        <w:t>: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осуществляет проверку надёжности и платежеспособности Контрагента;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проводит оценку Договора на предмет </w:t>
      </w:r>
      <w:r w:rsidR="00AF08AB">
        <w:rPr>
          <w:color w:val="000000"/>
          <w:sz w:val="24"/>
          <w:szCs w:val="24"/>
        </w:rPr>
        <w:t>проверки соответствия предложенной</w:t>
      </w:r>
      <w:r w:rsidRPr="00AF08AB">
        <w:rPr>
          <w:color w:val="000000"/>
          <w:sz w:val="24"/>
          <w:szCs w:val="24"/>
        </w:rPr>
        <w:t xml:space="preserve"> цены </w:t>
      </w:r>
      <w:r w:rsidR="00AF08AB">
        <w:rPr>
          <w:color w:val="000000"/>
          <w:sz w:val="24"/>
          <w:szCs w:val="24"/>
        </w:rPr>
        <w:t xml:space="preserve">рыночным предложениям </w:t>
      </w:r>
      <w:r w:rsidRPr="00AF08AB">
        <w:rPr>
          <w:color w:val="000000"/>
          <w:sz w:val="24"/>
          <w:szCs w:val="24"/>
        </w:rPr>
        <w:t xml:space="preserve">и </w:t>
      </w:r>
      <w:r w:rsidR="00AF08AB">
        <w:rPr>
          <w:color w:val="000000"/>
          <w:sz w:val="24"/>
          <w:szCs w:val="24"/>
        </w:rPr>
        <w:t xml:space="preserve">предупреждения </w:t>
      </w:r>
      <w:r w:rsidRPr="00AF08AB">
        <w:rPr>
          <w:color w:val="000000"/>
          <w:sz w:val="24"/>
          <w:szCs w:val="24"/>
        </w:rPr>
        <w:t>возможного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сговора со стороны сотрудников Общества, инициирующих заключение Договора с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 xml:space="preserve">Контрагентами, </w:t>
      </w:r>
      <w:r w:rsidR="00AF08AB">
        <w:rPr>
          <w:color w:val="000000"/>
          <w:sz w:val="24"/>
          <w:szCs w:val="24"/>
        </w:rPr>
        <w:t>а также</w:t>
      </w:r>
      <w:r w:rsidRPr="00AF08AB">
        <w:rPr>
          <w:color w:val="000000"/>
          <w:sz w:val="24"/>
          <w:szCs w:val="24"/>
        </w:rPr>
        <w:t xml:space="preserve"> наличия коррупционной составляющей;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уполномоченные сотрудники </w:t>
      </w:r>
      <w:r w:rsidR="00755335">
        <w:rPr>
          <w:color w:val="000000"/>
          <w:sz w:val="24"/>
          <w:szCs w:val="24"/>
        </w:rPr>
        <w:t>Подразделения безопасности</w:t>
      </w:r>
      <w:r w:rsidRPr="00AF08AB">
        <w:rPr>
          <w:color w:val="000000"/>
          <w:sz w:val="24"/>
          <w:szCs w:val="24"/>
        </w:rPr>
        <w:t xml:space="preserve"> вправе получать </w:t>
      </w:r>
      <w:r w:rsidRPr="00AF08AB">
        <w:rPr>
          <w:color w:val="000000"/>
          <w:sz w:val="24"/>
          <w:szCs w:val="24"/>
        </w:rPr>
        <w:lastRenderedPageBreak/>
        <w:t>дополнительные сведения и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письменные пояснения от участников процедур конъюнктурной проработки и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согласования проектов Договоров для уточнения и документирования проверяемых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обстоятельств.</w:t>
      </w:r>
    </w:p>
    <w:p w:rsidR="006870F5" w:rsidRPr="009B0803" w:rsidRDefault="009B0803" w:rsidP="009B0803">
      <w:pPr>
        <w:shd w:val="clear" w:color="auto" w:fill="FFFFFF"/>
        <w:tabs>
          <w:tab w:val="left" w:pos="1073"/>
        </w:tabs>
        <w:ind w:firstLine="56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Финансовый директор: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оценивает влияние заключаемой сделки на экономические показатели работы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определяет источники финансирования;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оценивает целесообразность указанных в Договоре форм и сроков оплаты, а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также порядка расчетов с учётом финансового плана Общества;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определяет размеры предусмотренной ответственности за нарушение условий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Договора (штрафов, пени и т.д.);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осуществляет включение сумм, подлежащих оплате Обществом, в соответствующие расходные статьи бюджета Общества, в соответствующие Договору периоды времени;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сообщает Исполнителям для указания в Договорах и осуществляет проверку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правильности указанных банковских реквизитов Общества.</w:t>
      </w:r>
    </w:p>
    <w:p w:rsidR="00AF08AB" w:rsidRPr="009B0803" w:rsidRDefault="00AF08AB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При наличии </w:t>
      </w:r>
      <w:r w:rsidRPr="009B0803">
        <w:rPr>
          <w:color w:val="000000"/>
          <w:sz w:val="24"/>
          <w:szCs w:val="24"/>
        </w:rPr>
        <w:t>риск-факторов, выявленных в результате проверки контрагента, ПБ имеет право отклонить заключение договора или передать негативную информацию руководителю компании для принятия решения под его ответственность.</w:t>
      </w:r>
    </w:p>
    <w:p w:rsidR="006870F5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b/>
          <w:sz w:val="24"/>
          <w:szCs w:val="24"/>
        </w:rPr>
      </w:pPr>
      <w:r w:rsidRPr="009B0803">
        <w:rPr>
          <w:b/>
          <w:color w:val="000000"/>
          <w:sz w:val="24"/>
          <w:szCs w:val="24"/>
        </w:rPr>
        <w:t>Бухгалтерия: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осуществляет контроль за соблюдением в Договорах налогового законодательства РФ;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проверяет условия Договоров на соответствие их условиям учётной политики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Общества.</w:t>
      </w:r>
    </w:p>
    <w:p w:rsidR="006870F5" w:rsidRPr="009B0803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b/>
          <w:sz w:val="24"/>
          <w:szCs w:val="24"/>
        </w:rPr>
      </w:pPr>
      <w:r w:rsidRPr="009B0803">
        <w:rPr>
          <w:b/>
          <w:color w:val="000000"/>
          <w:sz w:val="24"/>
          <w:szCs w:val="24"/>
        </w:rPr>
        <w:t>Юридическ</w:t>
      </w:r>
      <w:r w:rsidR="00DE78BC" w:rsidRPr="009B0803">
        <w:rPr>
          <w:b/>
          <w:color w:val="000000"/>
          <w:sz w:val="24"/>
          <w:szCs w:val="24"/>
        </w:rPr>
        <w:t>ое подразделение Общества</w:t>
      </w:r>
      <w:r w:rsidRPr="009B0803">
        <w:rPr>
          <w:b/>
          <w:color w:val="000000"/>
          <w:sz w:val="24"/>
          <w:szCs w:val="24"/>
        </w:rPr>
        <w:t>: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осуществляет правовую экспертизу проекта Договора в целом на предмет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соответствия его условий законодательству РФ и международным Договорам,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конвенциям и т.п., участником которых является РФ;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осуществляет контроль за полнотой </w:t>
      </w:r>
      <w:r w:rsidR="008754ED" w:rsidRPr="00AF08AB">
        <w:rPr>
          <w:color w:val="000000"/>
          <w:sz w:val="24"/>
          <w:szCs w:val="24"/>
        </w:rPr>
        <w:t>ПБ</w:t>
      </w:r>
      <w:r w:rsidRPr="00AF08AB">
        <w:rPr>
          <w:color w:val="000000"/>
          <w:sz w:val="24"/>
          <w:szCs w:val="24"/>
        </w:rPr>
        <w:t>ора информации о Контрагенте;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проверяет наличие арбитражных оговорок (особого порядка рассмотрения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споров) и соответствие их условий интересам Общества;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осуществляет контроль за установленным порядком заключения Договоров.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Компетенция подразделений и служб, указанных в </w:t>
      </w:r>
      <w:r w:rsidR="009B0803">
        <w:rPr>
          <w:color w:val="000000"/>
          <w:sz w:val="24"/>
          <w:szCs w:val="24"/>
        </w:rPr>
        <w:t xml:space="preserve">текущем </w:t>
      </w:r>
      <w:r w:rsidRPr="00AF08AB">
        <w:rPr>
          <w:color w:val="000000"/>
          <w:sz w:val="24"/>
          <w:szCs w:val="24"/>
        </w:rPr>
        <w:t>п</w:t>
      </w:r>
      <w:r w:rsidR="009B0803">
        <w:rPr>
          <w:color w:val="000000"/>
          <w:sz w:val="24"/>
          <w:szCs w:val="24"/>
        </w:rPr>
        <w:t>ункте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настоящего Положения, не является исчерпывающей и может быть определена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положениями о соответствующих подразделениях и службах, а также должностными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инструкциями.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Компетенция служб и подразделений Общества, не указанных в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настоящем перечне, определяется положениями о соответствующих службах и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подразделениях.</w:t>
      </w:r>
    </w:p>
    <w:p w:rsidR="006870F5" w:rsidRPr="001F328E" w:rsidRDefault="006870F5" w:rsidP="009B0803">
      <w:pPr>
        <w:pStyle w:val="2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spacing w:before="120" w:after="120"/>
        <w:ind w:left="357" w:hanging="357"/>
        <w:rPr>
          <w:rFonts w:ascii="Times New Roman" w:hAnsi="Times New Roman"/>
          <w:i w:val="0"/>
        </w:rPr>
      </w:pPr>
      <w:bookmarkStart w:id="7" w:name="_Toc119571460"/>
      <w:r w:rsidRPr="001F328E">
        <w:rPr>
          <w:rFonts w:ascii="Times New Roman" w:hAnsi="Times New Roman"/>
          <w:i w:val="0"/>
        </w:rPr>
        <w:t>ПОРЯДОК ДЕЙ</w:t>
      </w:r>
      <w:r w:rsidR="001F328E">
        <w:rPr>
          <w:rFonts w:ascii="Times New Roman" w:hAnsi="Times New Roman"/>
          <w:i w:val="0"/>
        </w:rPr>
        <w:t>СТВИЙ ПОСЛЕ ПОДПИСАНИЯ ДОГОВОРА</w:t>
      </w:r>
      <w:bookmarkEnd w:id="7"/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Исполнитель обязан организовать передачу (направление) подписанного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Договора с проставленной печатью Общества в адрес Контрагента в течение 1 (одного)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рабочего дня после подписания Договора Генеральным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директором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(Уполномоченным лицом).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После подписания Договора Контрагентом Исполнитель обязан в течение 1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(одного) рабочего дня передать один экземпляр оригинала Договора в Бухгалтерию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 для хранения.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Лист согласования с визами согласования лиц и структурных подразделений Общества должен быть присоединен к оригиналу Договора.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Бухгалтерия проставляет регистрационный номер Договора (если на Договоре уже стоит номер Контрагента, то регистрационный номер Договора, присвоенный Бухгалтерией, ставится через дробь после номера Контрагента).</w:t>
      </w:r>
    </w:p>
    <w:p w:rsidR="00DE78BC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lastRenderedPageBreak/>
        <w:t>Исполнитель обязан оставить себе копию Договора и всю предшествующую заключению Договора переписку, включая иные сопроводительные документы (пояснительные записки и т.п.).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В случае отказа Контрагента от подписания Договора, Исполнитель обязан истребовать все оригиналы Договора у Контрагента и передать их в Юридическ</w:t>
      </w:r>
      <w:r w:rsidR="00DE78BC" w:rsidRPr="00AF08AB">
        <w:rPr>
          <w:color w:val="000000"/>
          <w:sz w:val="24"/>
          <w:szCs w:val="24"/>
        </w:rPr>
        <w:t>ое подразделение</w:t>
      </w:r>
      <w:r w:rsidRPr="00AF08AB">
        <w:rPr>
          <w:color w:val="000000"/>
          <w:sz w:val="24"/>
          <w:szCs w:val="24"/>
        </w:rPr>
        <w:t xml:space="preserve"> Общества для уничтожения.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На основании служебной записки Руководителя структурного подразделения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 Юридическ</w:t>
      </w:r>
      <w:r w:rsidR="00DE78BC" w:rsidRPr="00AF08AB">
        <w:rPr>
          <w:color w:val="000000"/>
          <w:sz w:val="24"/>
          <w:szCs w:val="24"/>
        </w:rPr>
        <w:t>ое подразделение Общества</w:t>
      </w:r>
      <w:r w:rsidRPr="00AF08AB">
        <w:rPr>
          <w:color w:val="000000"/>
          <w:sz w:val="24"/>
          <w:szCs w:val="24"/>
        </w:rPr>
        <w:t xml:space="preserve"> осуществляет подготовку проектов соглашений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 изменении или расторжении (прекращении) Договоров.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Согласование соглашений об изменении и о расторжении заключенных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Договоров, производится в порядке, предусмотренном настоящим Положением для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заключения и регистрации Договоров.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Присвоение номеров и дат соглашениям об изменении и о расторжении заключенных Договоров производится Исполнителем в хронологическом порядке.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Обязанность по отслеживанию дат истечения сроков действия Договоров,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продления сроков их действия, а также сроков направления уведомлений о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прекращении/продлении сроков действия заключенных Договоров лежит на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Исполнителе. Согласование дополнительных соглашений о продлении сроков действия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заключенных договоров производится в порядке, предусмотренном настоящим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Положением для заключения и регистрации Договоров. Уведомления о прекращении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действий заключенных Договоров составляются Исполнителем, визируются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Руководителем соответствующего подразделения и Заместителем генерального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директора по финансам и экономике, и подписываются Генеральным директором.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Спецификации к договорам поставки, содержащие данные о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наименовании, количестве, цене и стоимости товара, оформляются Исполнителем,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согласовываются Руководителем инициирующего структурного подразделения</w:t>
      </w:r>
      <w:r w:rsidR="00DE78BC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Общества, Главным бухгалтером.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Спецификации, (сметы и т.п. документы) суммы которых превышают </w:t>
      </w:r>
      <w:r w:rsidR="00A125BD" w:rsidRPr="00AF08AB">
        <w:rPr>
          <w:color w:val="000000"/>
          <w:sz w:val="24"/>
          <w:szCs w:val="24"/>
        </w:rPr>
        <w:t>____________</w:t>
      </w:r>
      <w:r w:rsidRPr="00AF08AB">
        <w:rPr>
          <w:color w:val="000000"/>
          <w:sz w:val="24"/>
          <w:szCs w:val="24"/>
        </w:rPr>
        <w:t xml:space="preserve"> (</w:t>
      </w:r>
      <w:r w:rsidR="00A125BD" w:rsidRPr="00AF08AB">
        <w:rPr>
          <w:color w:val="000000"/>
          <w:sz w:val="24"/>
          <w:szCs w:val="24"/>
        </w:rPr>
        <w:t>____________</w:t>
      </w:r>
      <w:r w:rsidRPr="00AF08AB">
        <w:rPr>
          <w:color w:val="000000"/>
          <w:sz w:val="24"/>
          <w:szCs w:val="24"/>
        </w:rPr>
        <w:t>) рублей, согласовываются Исполнителем, руководителем Исполнителя, Главным бухгалтером, Заместителем генерального директора по финансам и экономике. Исполнитель и Руководитель структурного подразделения, инициирующего подписание Спецификации, несут ответственность за правильное оформление спецификации, ее соответствие условиям заключенного Договора, а также требованиям законодательства РФ.</w:t>
      </w:r>
    </w:p>
    <w:p w:rsidR="008545CC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После заключения Договора Исполнитель осуществляет контроль за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соблюдением условий Договора Контрагентами, а именно: соблюдением сроков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 xml:space="preserve">поставки товара, выполнения работ, оказания услуг и т.п. </w:t>
      </w:r>
    </w:p>
    <w:p w:rsidR="008545CC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Исполнитель несёт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ответственность за</w:t>
      </w:r>
      <w:r w:rsidR="008545CC" w:rsidRPr="00AF08AB">
        <w:rPr>
          <w:color w:val="000000"/>
          <w:sz w:val="24"/>
          <w:szCs w:val="24"/>
        </w:rPr>
        <w:t>:</w:t>
      </w:r>
    </w:p>
    <w:p w:rsidR="009E7022" w:rsidRPr="00AF08AB" w:rsidRDefault="009E7022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полное, качественное и своевременное исполнение контрагентом договорных обязательств;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своевременное информирование бухгалтерии о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невыполнении/ненадлежащем выполнении обязательств Контрагентом, позволяющем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осуществлять встречное удержание в виде неоплаты стоимости товара, работ, услуг и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т.п.</w:t>
      </w:r>
      <w:r w:rsidR="009E7022" w:rsidRPr="00AF08AB">
        <w:rPr>
          <w:color w:val="000000"/>
          <w:sz w:val="24"/>
          <w:szCs w:val="24"/>
        </w:rPr>
        <w:t>;</w:t>
      </w:r>
    </w:p>
    <w:p w:rsidR="009E7022" w:rsidRPr="00AF08AB" w:rsidRDefault="009E7022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актуализацию контактных данных контрагента;</w:t>
      </w:r>
    </w:p>
    <w:p w:rsidR="009E7022" w:rsidRPr="00AF08AB" w:rsidRDefault="009E7022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передачу всей информации о контрагенте в случае увольнения или смены должности;</w:t>
      </w:r>
    </w:p>
    <w:p w:rsidR="009E7022" w:rsidRPr="00AF08AB" w:rsidRDefault="009E7022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информирование </w:t>
      </w:r>
      <w:r w:rsidR="00755335">
        <w:rPr>
          <w:color w:val="000000"/>
          <w:sz w:val="24"/>
          <w:szCs w:val="24"/>
        </w:rPr>
        <w:t>Подразделениея безопасности</w:t>
      </w:r>
      <w:r w:rsidRPr="00AF08AB">
        <w:rPr>
          <w:color w:val="000000"/>
          <w:sz w:val="24"/>
          <w:szCs w:val="24"/>
        </w:rPr>
        <w:t xml:space="preserve"> о возможных рисках невыполнения контрагентом договорных обязательств, его участии в «серых» схемах;</w:t>
      </w:r>
    </w:p>
    <w:p w:rsidR="009E7022" w:rsidRPr="00AF08AB" w:rsidRDefault="009E7022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полное и своевременное предоставление в бухгалтерию первичной документации.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В случае нарушения сроков и порядка исполнения Договора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Контрагентом, Исполнитель обязан обратиться в Юридический департамент со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служебной запиской, завизированной Руководителем структурного подразделения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Общества, в котором работает Исполнитель, где должны быть указаны все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 xml:space="preserve">фактические обстоятельства, предшествующие моменту нарушения </w:t>
      </w:r>
      <w:r w:rsidRPr="00AF08AB">
        <w:rPr>
          <w:color w:val="000000"/>
          <w:sz w:val="24"/>
          <w:szCs w:val="24"/>
        </w:rPr>
        <w:lastRenderedPageBreak/>
        <w:t>исполнения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Договора, с приложением документов, подтверждающих данные обстоятельства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(копия служебной записки и приложений направляется в уведомительном порядке в</w:t>
      </w:r>
      <w:r w:rsidR="00916D89" w:rsidRPr="00AF08AB">
        <w:rPr>
          <w:color w:val="000000"/>
          <w:sz w:val="24"/>
          <w:szCs w:val="24"/>
        </w:rPr>
        <w:t xml:space="preserve"> </w:t>
      </w:r>
      <w:r w:rsidR="00755335">
        <w:rPr>
          <w:color w:val="000000"/>
          <w:sz w:val="24"/>
          <w:szCs w:val="24"/>
        </w:rPr>
        <w:t>Подразделение безопасности</w:t>
      </w:r>
      <w:r w:rsidRPr="00AF08AB">
        <w:rPr>
          <w:color w:val="000000"/>
          <w:sz w:val="24"/>
          <w:szCs w:val="24"/>
        </w:rPr>
        <w:t>). Юридическ</w:t>
      </w:r>
      <w:r w:rsidR="00916D89" w:rsidRPr="00AF08AB">
        <w:rPr>
          <w:color w:val="000000"/>
          <w:sz w:val="24"/>
          <w:szCs w:val="24"/>
        </w:rPr>
        <w:t>ое подразделение Общества</w:t>
      </w:r>
      <w:r w:rsidRPr="00AF08AB">
        <w:rPr>
          <w:color w:val="000000"/>
          <w:sz w:val="24"/>
          <w:szCs w:val="24"/>
        </w:rPr>
        <w:t xml:space="preserve"> готовит проект претензии, передает ее Исполнителю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со всеми документами, полученными от него ранее, с указанием срока направления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претензии или срока, в который претензия должна быть получена Контрагентом. Направление претензии обеспечивается Исполнителем.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В случае невозможности урегулировать спорные вопросы путём переговоров, Генеральный директор Общества, по рекомендации Юридического </w:t>
      </w:r>
      <w:r w:rsidR="00916D89" w:rsidRPr="00AF08AB">
        <w:rPr>
          <w:color w:val="000000"/>
          <w:sz w:val="24"/>
          <w:szCs w:val="24"/>
        </w:rPr>
        <w:t>подразделения Общества</w:t>
      </w:r>
      <w:r w:rsidRPr="00AF08AB">
        <w:rPr>
          <w:color w:val="000000"/>
          <w:sz w:val="24"/>
          <w:szCs w:val="24"/>
        </w:rPr>
        <w:t>, принимает решение о необходимости рассмотрения спора в судебном порядке.</w:t>
      </w:r>
    </w:p>
    <w:p w:rsidR="006870F5" w:rsidRPr="001F328E" w:rsidRDefault="001F328E" w:rsidP="009B0803">
      <w:pPr>
        <w:pStyle w:val="2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spacing w:before="120" w:after="120"/>
        <w:ind w:left="357" w:hanging="357"/>
        <w:rPr>
          <w:rFonts w:ascii="Times New Roman" w:hAnsi="Times New Roman"/>
          <w:i w:val="0"/>
        </w:rPr>
      </w:pPr>
      <w:bookmarkStart w:id="8" w:name="_Toc119571461"/>
      <w:r>
        <w:rPr>
          <w:rFonts w:ascii="Times New Roman" w:hAnsi="Times New Roman"/>
          <w:i w:val="0"/>
        </w:rPr>
        <w:t>ХРАНЕНИЕ ДОГОВОРОВ</w:t>
      </w:r>
      <w:bookmarkEnd w:id="8"/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Оригиналы Договоров хранятся в Бухгалтерии Общества.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Оригиналы и копии Договоров выдаются работникам Общества на основании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служебной записки Руководителя соответствующего структурного подразделения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 с указанием причины выдачи. Работник Бухгалтерии, выдавая сотруднику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 оригинал Договора, обязаны поместить в соответствующий файл хранения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Договора расписку сотрудника, получившего Договор, а также оригинал служебной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записки. После возвращения оригинала Договора в Бухгалтерию расписка сотрудника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Общества подлежит немедленному уничтожению.</w:t>
      </w:r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Руководители структурных подразделений Общества обязаны в срок до 28 декабря каждого календарного года предоставлять в Бухгалтерию и </w:t>
      </w:r>
      <w:r w:rsidR="009B0803">
        <w:rPr>
          <w:color w:val="000000"/>
          <w:sz w:val="24"/>
          <w:szCs w:val="24"/>
        </w:rPr>
        <w:t>Финансовому директору</w:t>
      </w:r>
      <w:r w:rsidRPr="00AF08AB">
        <w:rPr>
          <w:color w:val="000000"/>
          <w:sz w:val="24"/>
          <w:szCs w:val="24"/>
        </w:rPr>
        <w:t xml:space="preserve"> Общества служебную записку с указанием прекращенных (исполненных и расторгнутых) за текущий финансовый год Договоров, Исполнителями по которым являлись работники данных структурных подразделений.</w:t>
      </w:r>
    </w:p>
    <w:p w:rsidR="00916D89" w:rsidRPr="00AF08AB" w:rsidRDefault="00916D89" w:rsidP="001F328E">
      <w:pPr>
        <w:shd w:val="clear" w:color="auto" w:fill="FFFFFF"/>
        <w:ind w:firstLine="569"/>
        <w:jc w:val="both"/>
        <w:rPr>
          <w:sz w:val="24"/>
          <w:szCs w:val="24"/>
        </w:rPr>
      </w:pPr>
    </w:p>
    <w:p w:rsidR="006870F5" w:rsidRPr="001F328E" w:rsidRDefault="006870F5" w:rsidP="009B0803">
      <w:pPr>
        <w:pStyle w:val="2"/>
        <w:widowControl/>
        <w:numPr>
          <w:ilvl w:val="0"/>
          <w:numId w:val="19"/>
        </w:numPr>
        <w:tabs>
          <w:tab w:val="clear" w:pos="360"/>
        </w:tabs>
        <w:autoSpaceDE/>
        <w:autoSpaceDN/>
        <w:adjustRightInd/>
        <w:spacing w:before="120" w:after="120"/>
        <w:ind w:left="357" w:hanging="357"/>
        <w:jc w:val="both"/>
        <w:rPr>
          <w:rFonts w:ascii="Times New Roman" w:hAnsi="Times New Roman"/>
          <w:i w:val="0"/>
        </w:rPr>
      </w:pPr>
      <w:bookmarkStart w:id="9" w:name="_Toc119571462"/>
      <w:r w:rsidRPr="001F328E">
        <w:rPr>
          <w:rFonts w:ascii="Times New Roman" w:hAnsi="Times New Roman"/>
          <w:i w:val="0"/>
        </w:rPr>
        <w:t>УПРОЩЕННЫЙ ПОРЯДОК СОГЛАСОВАНИЯ ПРОЕКТОВ</w:t>
      </w:r>
      <w:r w:rsidR="00916D89" w:rsidRPr="001F328E">
        <w:rPr>
          <w:rFonts w:ascii="Times New Roman" w:hAnsi="Times New Roman"/>
          <w:i w:val="0"/>
        </w:rPr>
        <w:t xml:space="preserve"> </w:t>
      </w:r>
      <w:r w:rsidR="001F328E">
        <w:rPr>
          <w:rFonts w:ascii="Times New Roman" w:hAnsi="Times New Roman"/>
          <w:i w:val="0"/>
        </w:rPr>
        <w:t>ДОГОВОРОВ</w:t>
      </w:r>
      <w:bookmarkEnd w:id="9"/>
    </w:p>
    <w:p w:rsidR="006870F5" w:rsidRPr="00AF08AB" w:rsidRDefault="006870F5" w:rsidP="009B0803">
      <w:pPr>
        <w:shd w:val="clear" w:color="auto" w:fill="FFFFFF"/>
        <w:tabs>
          <w:tab w:val="left" w:pos="1073"/>
        </w:tabs>
        <w:ind w:firstLine="562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>Порядок согласования проектов Договоров, установленный в настоящем Положении, распространяется на все Договоры, заключаемые Обществом с Контрагентами, за исключением Договоров, отвечающих одновременно следующим существующим условиям:</w:t>
      </w:r>
    </w:p>
    <w:p w:rsidR="00916D89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предмет Договора касается обслуживания систем жизнеобеспечения здания и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обслуживания прилегающей территории здания, в котором располагается Общество;</w:t>
      </w:r>
      <w:r w:rsidR="00916D89" w:rsidRPr="00AF08AB">
        <w:rPr>
          <w:color w:val="000000"/>
          <w:sz w:val="24"/>
          <w:szCs w:val="24"/>
        </w:rPr>
        <w:t xml:space="preserve"> </w:t>
      </w:r>
    </w:p>
    <w:p w:rsidR="00916D89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покупки канцелярских товаров, воды, мебели, офисной техники и оборудования;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color w:val="000000"/>
          <w:sz w:val="24"/>
          <w:szCs w:val="24"/>
        </w:rPr>
      </w:pPr>
      <w:r w:rsidRPr="00AF08AB">
        <w:rPr>
          <w:color w:val="000000"/>
          <w:sz w:val="24"/>
          <w:szCs w:val="24"/>
        </w:rPr>
        <w:t>оказания юридических, консультационных, кадровых услуг, услуг по обучению,</w:t>
      </w:r>
      <w:r w:rsidR="00916D89" w:rsidRPr="00AF08AB">
        <w:rPr>
          <w:color w:val="000000"/>
          <w:sz w:val="24"/>
          <w:szCs w:val="24"/>
        </w:rPr>
        <w:t xml:space="preserve"> </w:t>
      </w:r>
      <w:r w:rsidRPr="00AF08AB">
        <w:rPr>
          <w:color w:val="000000"/>
          <w:sz w:val="24"/>
          <w:szCs w:val="24"/>
        </w:rPr>
        <w:t>организации и проведению конференций, семинаров;</w:t>
      </w:r>
    </w:p>
    <w:p w:rsidR="006870F5" w:rsidRPr="00AF08AB" w:rsidRDefault="006870F5" w:rsidP="009B0803">
      <w:pPr>
        <w:numPr>
          <w:ilvl w:val="2"/>
          <w:numId w:val="20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AF08AB">
        <w:rPr>
          <w:color w:val="000000"/>
          <w:sz w:val="24"/>
          <w:szCs w:val="24"/>
        </w:rPr>
        <w:t xml:space="preserve">стоимость каждого вышеуказанного договора не </w:t>
      </w:r>
      <w:r w:rsidR="009E7022" w:rsidRPr="00AF08AB">
        <w:rPr>
          <w:color w:val="000000"/>
          <w:sz w:val="24"/>
          <w:szCs w:val="24"/>
        </w:rPr>
        <w:t xml:space="preserve">должна </w:t>
      </w:r>
      <w:r w:rsidRPr="00AF08AB">
        <w:rPr>
          <w:color w:val="000000"/>
          <w:sz w:val="24"/>
          <w:szCs w:val="24"/>
        </w:rPr>
        <w:t>превышат</w:t>
      </w:r>
      <w:r w:rsidR="009E7022" w:rsidRPr="00AF08AB">
        <w:rPr>
          <w:color w:val="000000"/>
          <w:sz w:val="24"/>
          <w:szCs w:val="24"/>
        </w:rPr>
        <w:t>ь</w:t>
      </w:r>
      <w:r w:rsidRPr="00AF08AB">
        <w:rPr>
          <w:color w:val="000000"/>
          <w:sz w:val="24"/>
          <w:szCs w:val="24"/>
        </w:rPr>
        <w:t xml:space="preserve"> </w:t>
      </w:r>
      <w:r w:rsidR="009E7022" w:rsidRPr="00AF08AB">
        <w:rPr>
          <w:color w:val="000000"/>
          <w:sz w:val="24"/>
          <w:szCs w:val="24"/>
        </w:rPr>
        <w:t>______________</w:t>
      </w:r>
      <w:r w:rsidRPr="00AF08AB">
        <w:rPr>
          <w:color w:val="000000"/>
          <w:sz w:val="24"/>
          <w:szCs w:val="24"/>
        </w:rPr>
        <w:t xml:space="preserve"> (</w:t>
      </w:r>
      <w:r w:rsidR="009E7022" w:rsidRPr="00AF08AB">
        <w:rPr>
          <w:color w:val="000000"/>
          <w:sz w:val="24"/>
          <w:szCs w:val="24"/>
        </w:rPr>
        <w:t>_________________</w:t>
      </w:r>
      <w:r w:rsidRPr="00AF08AB">
        <w:rPr>
          <w:color w:val="000000"/>
          <w:sz w:val="24"/>
          <w:szCs w:val="24"/>
        </w:rPr>
        <w:t>) рублей в год.</w:t>
      </w:r>
    </w:p>
    <w:sectPr w:rsidR="006870F5" w:rsidRPr="00AF08AB" w:rsidSect="009B0803">
      <w:headerReference w:type="default" r:id="rId9"/>
      <w:footerReference w:type="default" r:id="rId10"/>
      <w:pgSz w:w="11909" w:h="16834"/>
      <w:pgMar w:top="749" w:right="569" w:bottom="360" w:left="1224" w:header="720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C8" w:rsidRDefault="001513C8" w:rsidP="007B5957">
      <w:r>
        <w:separator/>
      </w:r>
    </w:p>
  </w:endnote>
  <w:endnote w:type="continuationSeparator" w:id="0">
    <w:p w:rsidR="001513C8" w:rsidRDefault="001513C8" w:rsidP="007B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57" w:rsidRPr="009B0803" w:rsidRDefault="007B5957">
    <w:pPr>
      <w:pStyle w:val="a5"/>
      <w:jc w:val="right"/>
      <w:rPr>
        <w:sz w:val="24"/>
        <w:szCs w:val="24"/>
      </w:rPr>
    </w:pPr>
    <w:r w:rsidRPr="009B0803">
      <w:rPr>
        <w:sz w:val="24"/>
        <w:szCs w:val="24"/>
      </w:rPr>
      <w:fldChar w:fldCharType="begin"/>
    </w:r>
    <w:r w:rsidRPr="009B0803">
      <w:rPr>
        <w:sz w:val="24"/>
        <w:szCs w:val="24"/>
      </w:rPr>
      <w:instrText>PAGE   \* MERGEFORMAT</w:instrText>
    </w:r>
    <w:r w:rsidRPr="009B0803">
      <w:rPr>
        <w:sz w:val="24"/>
        <w:szCs w:val="24"/>
      </w:rPr>
      <w:fldChar w:fldCharType="separate"/>
    </w:r>
    <w:r w:rsidR="003D0ADC">
      <w:rPr>
        <w:noProof/>
        <w:sz w:val="24"/>
        <w:szCs w:val="24"/>
      </w:rPr>
      <w:t>2</w:t>
    </w:r>
    <w:r w:rsidRPr="009B0803">
      <w:rPr>
        <w:sz w:val="24"/>
        <w:szCs w:val="24"/>
      </w:rPr>
      <w:fldChar w:fldCharType="end"/>
    </w:r>
  </w:p>
  <w:p w:rsidR="007B5957" w:rsidRDefault="007B59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C8" w:rsidRDefault="001513C8" w:rsidP="007B5957">
      <w:r>
        <w:separator/>
      </w:r>
    </w:p>
  </w:footnote>
  <w:footnote w:type="continuationSeparator" w:id="0">
    <w:p w:rsidR="001513C8" w:rsidRDefault="001513C8" w:rsidP="007B5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0"/>
      <w:gridCol w:w="5424"/>
      <w:gridCol w:w="2444"/>
    </w:tblGrid>
    <w:tr w:rsidR="003B68F0" w:rsidTr="005A14F4">
      <w:trPr>
        <w:cantSplit/>
        <w:trHeight w:val="843"/>
      </w:trPr>
      <w:tc>
        <w:tcPr>
          <w:tcW w:w="1800" w:type="dxa"/>
          <w:vAlign w:val="center"/>
        </w:tcPr>
        <w:p w:rsidR="003B68F0" w:rsidRPr="00C87D28" w:rsidRDefault="002E0900" w:rsidP="003B68F0">
          <w:pPr>
            <w:pStyle w:val="a3"/>
            <w:jc w:val="center"/>
            <w:rPr>
              <w:rFonts w:ascii="Arial" w:hAnsi="Arial" w:cs="Arial"/>
              <w:bCs/>
            </w:rPr>
          </w:pPr>
          <w:r w:rsidRPr="002E0900">
            <w:rPr>
              <w:bCs/>
            </w:rPr>
            <w:t>Логотип компании</w:t>
          </w:r>
        </w:p>
      </w:tc>
      <w:tc>
        <w:tcPr>
          <w:tcW w:w="5424" w:type="dxa"/>
          <w:vAlign w:val="center"/>
        </w:tcPr>
        <w:p w:rsidR="003B68F0" w:rsidRPr="00AF08AB" w:rsidRDefault="002E0900" w:rsidP="003B68F0">
          <w:pPr>
            <w:jc w:val="center"/>
            <w:rPr>
              <w:bCs/>
            </w:rPr>
          </w:pPr>
          <w:r>
            <w:rPr>
              <w:bCs/>
            </w:rPr>
            <w:t>Положение</w:t>
          </w:r>
          <w:r w:rsidR="003B68F0" w:rsidRPr="00AF08AB">
            <w:rPr>
              <w:bCs/>
            </w:rPr>
            <w:t xml:space="preserve"> </w:t>
          </w:r>
        </w:p>
        <w:p w:rsidR="003B68F0" w:rsidRPr="00AF08AB" w:rsidRDefault="003B68F0" w:rsidP="003B68F0">
          <w:pPr>
            <w:jc w:val="center"/>
            <w:rPr>
              <w:b/>
              <w:bCs/>
              <w:sz w:val="28"/>
              <w:szCs w:val="28"/>
            </w:rPr>
          </w:pPr>
          <w:r w:rsidRPr="00AF08AB">
            <w:rPr>
              <w:bCs/>
            </w:rPr>
            <w:t>«Организация договорной работы»</w:t>
          </w:r>
        </w:p>
      </w:tc>
      <w:tc>
        <w:tcPr>
          <w:tcW w:w="2444" w:type="dxa"/>
          <w:vAlign w:val="center"/>
        </w:tcPr>
        <w:p w:rsidR="003B68F0" w:rsidRPr="00AF08AB" w:rsidRDefault="003B68F0" w:rsidP="003B68F0">
          <w:pPr>
            <w:pStyle w:val="a3"/>
            <w:jc w:val="center"/>
          </w:pPr>
          <w:r w:rsidRPr="00AF08AB">
            <w:rPr>
              <w:bCs/>
            </w:rPr>
            <w:t>Для внутреннего использования</w:t>
          </w:r>
        </w:p>
      </w:tc>
    </w:tr>
  </w:tbl>
  <w:p w:rsidR="00EF4D4E" w:rsidRDefault="00EF4D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0E0E52"/>
    <w:lvl w:ilvl="0">
      <w:numFmt w:val="bullet"/>
      <w:lvlText w:val="*"/>
      <w:lvlJc w:val="left"/>
    </w:lvl>
  </w:abstractNum>
  <w:abstractNum w:abstractNumId="1">
    <w:nsid w:val="13DE71A0"/>
    <w:multiLevelType w:val="singleLevel"/>
    <w:tmpl w:val="B87AB93A"/>
    <w:lvl w:ilvl="0">
      <w:start w:val="1"/>
      <w:numFmt w:val="decimal"/>
      <w:lvlText w:val="2.2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14605140"/>
    <w:multiLevelType w:val="singleLevel"/>
    <w:tmpl w:val="8EF4C45A"/>
    <w:lvl w:ilvl="0">
      <w:start w:val="10"/>
      <w:numFmt w:val="decimal"/>
      <w:lvlText w:val="6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17901C72"/>
    <w:multiLevelType w:val="multilevel"/>
    <w:tmpl w:val="E8E67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E11744"/>
    <w:multiLevelType w:val="singleLevel"/>
    <w:tmpl w:val="6FD80ECE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5">
    <w:nsid w:val="1F775FFD"/>
    <w:multiLevelType w:val="singleLevel"/>
    <w:tmpl w:val="4A74C68A"/>
    <w:lvl w:ilvl="0">
      <w:start w:val="3"/>
      <w:numFmt w:val="decimal"/>
      <w:lvlText w:val="2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21F435C1"/>
    <w:multiLevelType w:val="singleLevel"/>
    <w:tmpl w:val="DEAC0BD8"/>
    <w:lvl w:ilvl="0">
      <w:start w:val="1"/>
      <w:numFmt w:val="decimal"/>
      <w:lvlText w:val="2.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252F441C"/>
    <w:multiLevelType w:val="singleLevel"/>
    <w:tmpl w:val="1C703572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2E441AB8"/>
    <w:multiLevelType w:val="singleLevel"/>
    <w:tmpl w:val="925A0CEC"/>
    <w:lvl w:ilvl="0">
      <w:start w:val="7"/>
      <w:numFmt w:val="decimal"/>
      <w:lvlText w:val="6.%1."/>
      <w:legacy w:legacy="1" w:legacySpace="0" w:legacyIndent="871"/>
      <w:lvlJc w:val="left"/>
      <w:rPr>
        <w:rFonts w:ascii="Times New Roman" w:hAnsi="Times New Roman" w:cs="Times New Roman" w:hint="default"/>
      </w:rPr>
    </w:lvl>
  </w:abstractNum>
  <w:abstractNum w:abstractNumId="9">
    <w:nsid w:val="37283EDC"/>
    <w:multiLevelType w:val="singleLevel"/>
    <w:tmpl w:val="8F9CC7CA"/>
    <w:lvl w:ilvl="0">
      <w:start w:val="1"/>
      <w:numFmt w:val="decimal"/>
      <w:lvlText w:val="2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795578F"/>
    <w:multiLevelType w:val="singleLevel"/>
    <w:tmpl w:val="C6E25C2C"/>
    <w:lvl w:ilvl="0">
      <w:start w:val="5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1">
    <w:nsid w:val="539F3125"/>
    <w:multiLevelType w:val="multilevel"/>
    <w:tmpl w:val="5822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5E1732B"/>
    <w:multiLevelType w:val="singleLevel"/>
    <w:tmpl w:val="FE1C0580"/>
    <w:lvl w:ilvl="0">
      <w:start w:val="1"/>
      <w:numFmt w:val="decimal"/>
      <w:lvlText w:val="2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6691093A"/>
    <w:multiLevelType w:val="hybridMultilevel"/>
    <w:tmpl w:val="660A12F4"/>
    <w:lvl w:ilvl="0" w:tplc="330E0E5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763A2"/>
    <w:multiLevelType w:val="singleLevel"/>
    <w:tmpl w:val="F92CABEA"/>
    <w:lvl w:ilvl="0">
      <w:start w:val="1"/>
      <w:numFmt w:val="decimal"/>
      <w:lvlText w:val="3.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E062E11"/>
    <w:multiLevelType w:val="singleLevel"/>
    <w:tmpl w:val="E25EF1BA"/>
    <w:lvl w:ilvl="0">
      <w:start w:val="11"/>
      <w:numFmt w:val="decimal"/>
      <w:lvlText w:val="3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6">
    <w:nsid w:val="6E132D4E"/>
    <w:multiLevelType w:val="singleLevel"/>
    <w:tmpl w:val="AEEE8616"/>
    <w:lvl w:ilvl="0">
      <w:start w:val="7"/>
      <w:numFmt w:val="decimal"/>
      <w:lvlText w:val="5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17">
    <w:nsid w:val="75766E9E"/>
    <w:multiLevelType w:val="multilevel"/>
    <w:tmpl w:val="8DE89056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2771"/>
        </w:tabs>
        <w:ind w:left="2411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112"/>
        </w:tabs>
        <w:ind w:left="392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4"/>
  </w:num>
  <w:num w:numId="8">
    <w:abstractNumId w:val="15"/>
  </w:num>
  <w:num w:numId="9">
    <w:abstractNumId w:val="4"/>
  </w:num>
  <w:num w:numId="10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2">
    <w:abstractNumId w:val="16"/>
  </w:num>
  <w:num w:numId="13">
    <w:abstractNumId w:val="10"/>
  </w:num>
  <w:num w:numId="14">
    <w:abstractNumId w:val="8"/>
  </w:num>
  <w:num w:numId="15">
    <w:abstractNumId w:val="2"/>
  </w:num>
  <w:num w:numId="16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13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F5"/>
    <w:rsid w:val="000A3211"/>
    <w:rsid w:val="00116BD2"/>
    <w:rsid w:val="00144EF7"/>
    <w:rsid w:val="001513C8"/>
    <w:rsid w:val="001917B7"/>
    <w:rsid w:val="001D0F11"/>
    <w:rsid w:val="001F328E"/>
    <w:rsid w:val="002E0900"/>
    <w:rsid w:val="003B68F0"/>
    <w:rsid w:val="003C6742"/>
    <w:rsid w:val="003D0ADC"/>
    <w:rsid w:val="00450B1D"/>
    <w:rsid w:val="00471600"/>
    <w:rsid w:val="004C1623"/>
    <w:rsid w:val="004D5214"/>
    <w:rsid w:val="006870F5"/>
    <w:rsid w:val="0072308F"/>
    <w:rsid w:val="00755335"/>
    <w:rsid w:val="007700B5"/>
    <w:rsid w:val="007B5957"/>
    <w:rsid w:val="008545CC"/>
    <w:rsid w:val="008754ED"/>
    <w:rsid w:val="00916D89"/>
    <w:rsid w:val="009B0803"/>
    <w:rsid w:val="009E7022"/>
    <w:rsid w:val="009E7CE9"/>
    <w:rsid w:val="00A125BD"/>
    <w:rsid w:val="00AE3DA7"/>
    <w:rsid w:val="00AF08AB"/>
    <w:rsid w:val="00B01A7E"/>
    <w:rsid w:val="00BF7903"/>
    <w:rsid w:val="00C1731D"/>
    <w:rsid w:val="00C22C94"/>
    <w:rsid w:val="00C40A85"/>
    <w:rsid w:val="00C87D28"/>
    <w:rsid w:val="00CF3674"/>
    <w:rsid w:val="00D41D26"/>
    <w:rsid w:val="00DE131F"/>
    <w:rsid w:val="00DE78BC"/>
    <w:rsid w:val="00E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EF4D4E"/>
    <w:pPr>
      <w:keepNext/>
      <w:widowControl/>
      <w:autoSpaceDE/>
      <w:autoSpaceDN/>
      <w:adjustRightInd/>
      <w:spacing w:line="360" w:lineRule="auto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B5957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7B5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B5957"/>
    <w:rPr>
      <w:rFonts w:ascii="Times New Roman" w:hAnsi="Times New Roman" w:cs="Times New Roman"/>
      <w:sz w:val="20"/>
    </w:rPr>
  </w:style>
  <w:style w:type="character" w:customStyle="1" w:styleId="30">
    <w:name w:val="Заголовок 3 Знак"/>
    <w:aliases w:val="H3 Знак"/>
    <w:link w:val="3"/>
    <w:rsid w:val="00EF4D4E"/>
    <w:rPr>
      <w:rFonts w:ascii="Times New Roman" w:hAnsi="Times New Roman" w:cs="Times New Roman"/>
      <w:b/>
      <w:bCs/>
      <w:sz w:val="28"/>
      <w:szCs w:val="24"/>
    </w:rPr>
  </w:style>
  <w:style w:type="paragraph" w:customStyle="1" w:styleId="m">
    <w:name w:val="m_ПростойТекст"/>
    <w:basedOn w:val="a"/>
    <w:link w:val="m0"/>
    <w:rsid w:val="00EF4D4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m0">
    <w:name w:val="m_ПростойТекст Знак"/>
    <w:link w:val="m"/>
    <w:rsid w:val="00EF4D4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AF08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1">
    <w:name w:val="m_1_Пункт"/>
    <w:basedOn w:val="m"/>
    <w:next w:val="m"/>
    <w:rsid w:val="00AF08AB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AF08AB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AF08AB"/>
    <w:pPr>
      <w:numPr>
        <w:ilvl w:val="2"/>
        <w:numId w:val="19"/>
      </w:numPr>
    </w:pPr>
    <w:rPr>
      <w:b/>
      <w:lang w:val="en-US"/>
    </w:rPr>
  </w:style>
  <w:style w:type="paragraph" w:styleId="21">
    <w:name w:val="toc 2"/>
    <w:basedOn w:val="a"/>
    <w:next w:val="a"/>
    <w:autoRedefine/>
    <w:uiPriority w:val="39"/>
    <w:rsid w:val="00AF08AB"/>
    <w:pPr>
      <w:widowControl/>
      <w:autoSpaceDE/>
      <w:autoSpaceDN/>
      <w:adjustRightInd/>
      <w:spacing w:line="360" w:lineRule="auto"/>
    </w:pPr>
    <w:rPr>
      <w:b/>
      <w:sz w:val="24"/>
      <w:szCs w:val="24"/>
    </w:rPr>
  </w:style>
  <w:style w:type="character" w:styleId="a7">
    <w:name w:val="Hyperlink"/>
    <w:uiPriority w:val="99"/>
    <w:rsid w:val="00AF0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8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EF4D4E"/>
    <w:pPr>
      <w:keepNext/>
      <w:widowControl/>
      <w:autoSpaceDE/>
      <w:autoSpaceDN/>
      <w:adjustRightInd/>
      <w:spacing w:line="360" w:lineRule="auto"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B5957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7B5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B5957"/>
    <w:rPr>
      <w:rFonts w:ascii="Times New Roman" w:hAnsi="Times New Roman" w:cs="Times New Roman"/>
      <w:sz w:val="20"/>
    </w:rPr>
  </w:style>
  <w:style w:type="character" w:customStyle="1" w:styleId="30">
    <w:name w:val="Заголовок 3 Знак"/>
    <w:aliases w:val="H3 Знак"/>
    <w:link w:val="3"/>
    <w:rsid w:val="00EF4D4E"/>
    <w:rPr>
      <w:rFonts w:ascii="Times New Roman" w:hAnsi="Times New Roman" w:cs="Times New Roman"/>
      <w:b/>
      <w:bCs/>
      <w:sz w:val="28"/>
      <w:szCs w:val="24"/>
    </w:rPr>
  </w:style>
  <w:style w:type="paragraph" w:customStyle="1" w:styleId="m">
    <w:name w:val="m_ПростойТекст"/>
    <w:basedOn w:val="a"/>
    <w:link w:val="m0"/>
    <w:rsid w:val="00EF4D4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m0">
    <w:name w:val="m_ПростойТекст Знак"/>
    <w:link w:val="m"/>
    <w:rsid w:val="00EF4D4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AF08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m1">
    <w:name w:val="m_1_Пункт"/>
    <w:basedOn w:val="m"/>
    <w:next w:val="m"/>
    <w:rsid w:val="00AF08AB"/>
    <w:pPr>
      <w:keepNext/>
      <w:numPr>
        <w:numId w:val="19"/>
      </w:numPr>
    </w:pPr>
    <w:rPr>
      <w:b/>
      <w:caps/>
    </w:rPr>
  </w:style>
  <w:style w:type="paragraph" w:customStyle="1" w:styleId="m2">
    <w:name w:val="m_2_Пункт"/>
    <w:basedOn w:val="m"/>
    <w:next w:val="m"/>
    <w:rsid w:val="00AF08AB"/>
    <w:pPr>
      <w:keepNext/>
      <w:numPr>
        <w:ilvl w:val="1"/>
        <w:numId w:val="19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AF08AB"/>
    <w:pPr>
      <w:numPr>
        <w:ilvl w:val="2"/>
        <w:numId w:val="19"/>
      </w:numPr>
    </w:pPr>
    <w:rPr>
      <w:b/>
      <w:lang w:val="en-US"/>
    </w:rPr>
  </w:style>
  <w:style w:type="paragraph" w:styleId="21">
    <w:name w:val="toc 2"/>
    <w:basedOn w:val="a"/>
    <w:next w:val="a"/>
    <w:autoRedefine/>
    <w:uiPriority w:val="39"/>
    <w:rsid w:val="00AF08AB"/>
    <w:pPr>
      <w:widowControl/>
      <w:autoSpaceDE/>
      <w:autoSpaceDN/>
      <w:adjustRightInd/>
      <w:spacing w:line="360" w:lineRule="auto"/>
    </w:pPr>
    <w:rPr>
      <w:b/>
      <w:sz w:val="24"/>
      <w:szCs w:val="24"/>
    </w:rPr>
  </w:style>
  <w:style w:type="character" w:styleId="a7">
    <w:name w:val="Hyperlink"/>
    <w:uiPriority w:val="99"/>
    <w:rsid w:val="00AF0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6A61-5FEA-4E73-A8E0-C4EB4954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Положение о договорах</dc:subject>
  <dc:creator>Igor Khobta</dc:creator>
  <cp:lastModifiedBy>secco</cp:lastModifiedBy>
  <cp:revision>2</cp:revision>
  <dcterms:created xsi:type="dcterms:W3CDTF">2024-07-03T07:34:00Z</dcterms:created>
  <dcterms:modified xsi:type="dcterms:W3CDTF">2024-07-03T07:34:00Z</dcterms:modified>
</cp:coreProperties>
</file>