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F0" w:rsidRDefault="00867BF0" w:rsidP="00867BF0">
      <w:pPr>
        <w:shd w:val="clear" w:color="auto" w:fill="FFFFFF"/>
        <w:spacing w:line="240" w:lineRule="exact"/>
        <w:ind w:left="-426"/>
        <w:jc w:val="right"/>
        <w:rPr>
          <w:color w:val="000000"/>
          <w:spacing w:val="-1"/>
          <w:sz w:val="22"/>
          <w:szCs w:val="22"/>
        </w:rPr>
      </w:pPr>
      <w:bookmarkStart w:id="0" w:name="_GoBack"/>
      <w:bookmarkEnd w:id="0"/>
    </w:p>
    <w:p w:rsidR="00B970DC" w:rsidRPr="00716FEF" w:rsidRDefault="00B970DC" w:rsidP="00B970DC"/>
    <w:tbl>
      <w:tblPr>
        <w:tblStyle w:val="ab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362"/>
      </w:tblGrid>
      <w:tr w:rsidR="00B970DC" w:rsidRPr="00716FEF" w:rsidTr="00690302">
        <w:trPr>
          <w:trHeight w:val="1147"/>
        </w:trPr>
        <w:tc>
          <w:tcPr>
            <w:tcW w:w="5670" w:type="dxa"/>
          </w:tcPr>
          <w:p w:rsidR="00B970DC" w:rsidRDefault="00B970DC" w:rsidP="00D73287">
            <w:pPr>
              <w:ind w:left="-105"/>
            </w:pPr>
            <w:r w:rsidRPr="00716FEF">
              <w:rPr>
                <w:highlight w:val="yellow"/>
              </w:rPr>
              <w:br w:type="page"/>
            </w:r>
          </w:p>
          <w:p w:rsidR="00B970DC" w:rsidRPr="00716FEF" w:rsidRDefault="00B970DC" w:rsidP="00B970DC">
            <w:pPr>
              <w:ind w:left="-105"/>
              <w:rPr>
                <w:b/>
              </w:rPr>
            </w:pPr>
          </w:p>
        </w:tc>
        <w:tc>
          <w:tcPr>
            <w:tcW w:w="4362" w:type="dxa"/>
          </w:tcPr>
          <w:p w:rsidR="00B970DC" w:rsidRDefault="00B970DC" w:rsidP="00D73287">
            <w:pPr>
              <w:tabs>
                <w:tab w:val="left" w:pos="1048"/>
              </w:tabs>
              <w:ind w:left="-103"/>
            </w:pPr>
            <w:r w:rsidRPr="00716FEF">
              <w:t>УТВЕРЖД</w:t>
            </w:r>
            <w:r>
              <w:t>АЮ</w:t>
            </w:r>
          </w:p>
          <w:p w:rsidR="00B970DC" w:rsidRDefault="00B970DC" w:rsidP="00D73287">
            <w:pPr>
              <w:tabs>
                <w:tab w:val="left" w:pos="1048"/>
              </w:tabs>
              <w:ind w:left="-103"/>
            </w:pPr>
          </w:p>
          <w:p w:rsidR="00B970DC" w:rsidRDefault="00B970DC" w:rsidP="00D73287">
            <w:pPr>
              <w:tabs>
                <w:tab w:val="left" w:pos="1048"/>
              </w:tabs>
              <w:ind w:left="-103"/>
            </w:pPr>
            <w:r>
              <w:t>_____________________________</w:t>
            </w:r>
          </w:p>
          <w:p w:rsidR="00415FB6" w:rsidRDefault="00415FB6" w:rsidP="00690302">
            <w:pPr>
              <w:tabs>
                <w:tab w:val="left" w:pos="1048"/>
              </w:tabs>
              <w:ind w:left="-103"/>
            </w:pPr>
          </w:p>
          <w:p w:rsidR="00B970DC" w:rsidRPr="00716FEF" w:rsidRDefault="00B970DC" w:rsidP="00690302">
            <w:pPr>
              <w:tabs>
                <w:tab w:val="left" w:pos="1048"/>
              </w:tabs>
              <w:ind w:left="-103"/>
            </w:pPr>
            <w:r w:rsidRPr="00716FEF">
              <w:t>«</w:t>
            </w:r>
            <w:r w:rsidR="00690302">
              <w:t>___</w:t>
            </w:r>
            <w:r w:rsidRPr="00716FEF">
              <w:t xml:space="preserve">» _______20__ г. </w:t>
            </w:r>
          </w:p>
        </w:tc>
      </w:tr>
      <w:tr w:rsidR="00B970DC" w:rsidRPr="00716FEF" w:rsidTr="00690302">
        <w:trPr>
          <w:trHeight w:val="1147"/>
        </w:trPr>
        <w:tc>
          <w:tcPr>
            <w:tcW w:w="5670" w:type="dxa"/>
          </w:tcPr>
          <w:p w:rsidR="003B683F" w:rsidRPr="00716FEF" w:rsidRDefault="003B683F" w:rsidP="00D73287">
            <w:pPr>
              <w:ind w:left="-105"/>
              <w:rPr>
                <w:highlight w:val="yellow"/>
              </w:rPr>
            </w:pPr>
            <w:r>
              <w:t>.</w:t>
            </w:r>
          </w:p>
        </w:tc>
        <w:tc>
          <w:tcPr>
            <w:tcW w:w="4362" w:type="dxa"/>
          </w:tcPr>
          <w:p w:rsidR="00B970DC" w:rsidRPr="00716FEF" w:rsidRDefault="00B970DC" w:rsidP="00D73287"/>
        </w:tc>
      </w:tr>
    </w:tbl>
    <w:p w:rsidR="00B970DC" w:rsidRDefault="00B970DC" w:rsidP="00867BF0">
      <w:pPr>
        <w:keepLines/>
        <w:shd w:val="clear" w:color="auto" w:fill="FFFFFF"/>
        <w:tabs>
          <w:tab w:val="left" w:pos="3210"/>
          <w:tab w:val="center" w:pos="4536"/>
        </w:tabs>
        <w:spacing w:before="504"/>
        <w:ind w:left="-426"/>
        <w:jc w:val="center"/>
        <w:rPr>
          <w:b/>
          <w:bCs/>
          <w:color w:val="000000"/>
          <w:spacing w:val="-3"/>
          <w:w w:val="72"/>
          <w:sz w:val="32"/>
          <w:szCs w:val="32"/>
        </w:rPr>
      </w:pPr>
    </w:p>
    <w:p w:rsidR="00716FEF" w:rsidRDefault="00716FEF" w:rsidP="00867BF0">
      <w:pPr>
        <w:keepLines/>
        <w:shd w:val="clear" w:color="auto" w:fill="FFFFFF"/>
        <w:tabs>
          <w:tab w:val="left" w:pos="3210"/>
          <w:tab w:val="center" w:pos="4536"/>
        </w:tabs>
        <w:spacing w:before="504"/>
        <w:ind w:left="-426"/>
        <w:jc w:val="center"/>
        <w:rPr>
          <w:b/>
          <w:bCs/>
          <w:color w:val="000000"/>
          <w:spacing w:val="-3"/>
          <w:w w:val="72"/>
          <w:sz w:val="32"/>
          <w:szCs w:val="32"/>
        </w:rPr>
      </w:pPr>
    </w:p>
    <w:p w:rsidR="003B683F" w:rsidRDefault="003B683F" w:rsidP="00867BF0">
      <w:pPr>
        <w:keepLines/>
        <w:shd w:val="clear" w:color="auto" w:fill="FFFFFF"/>
        <w:tabs>
          <w:tab w:val="left" w:pos="3210"/>
          <w:tab w:val="center" w:pos="4536"/>
        </w:tabs>
        <w:spacing w:before="504"/>
        <w:ind w:left="-426"/>
        <w:jc w:val="center"/>
        <w:rPr>
          <w:b/>
          <w:bCs/>
          <w:color w:val="000000"/>
          <w:spacing w:val="-3"/>
          <w:w w:val="72"/>
          <w:sz w:val="32"/>
          <w:szCs w:val="32"/>
        </w:rPr>
      </w:pPr>
    </w:p>
    <w:p w:rsidR="003B683F" w:rsidRDefault="003B683F" w:rsidP="00867BF0">
      <w:pPr>
        <w:keepLines/>
        <w:shd w:val="clear" w:color="auto" w:fill="FFFFFF"/>
        <w:tabs>
          <w:tab w:val="left" w:pos="3210"/>
          <w:tab w:val="center" w:pos="4536"/>
        </w:tabs>
        <w:spacing w:before="504"/>
        <w:ind w:left="-426"/>
        <w:jc w:val="center"/>
        <w:rPr>
          <w:b/>
          <w:bCs/>
          <w:color w:val="000000"/>
          <w:spacing w:val="-3"/>
          <w:w w:val="72"/>
          <w:sz w:val="32"/>
          <w:szCs w:val="32"/>
        </w:rPr>
      </w:pPr>
    </w:p>
    <w:p w:rsidR="00867BF0" w:rsidRPr="008E52E4" w:rsidRDefault="00867BF0" w:rsidP="00716FEF">
      <w:pPr>
        <w:jc w:val="center"/>
        <w:rPr>
          <w:b/>
          <w:sz w:val="28"/>
          <w:szCs w:val="28"/>
        </w:rPr>
      </w:pPr>
      <w:r w:rsidRPr="008E52E4">
        <w:rPr>
          <w:b/>
          <w:sz w:val="28"/>
          <w:szCs w:val="28"/>
        </w:rPr>
        <w:t>ПОЛОЖЕНИЕ</w:t>
      </w:r>
    </w:p>
    <w:p w:rsidR="000A7DF4" w:rsidRDefault="00E606CC" w:rsidP="0071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ОТДЕЛЕ </w:t>
      </w:r>
      <w:r w:rsidRPr="008E52E4">
        <w:rPr>
          <w:b/>
          <w:sz w:val="28"/>
          <w:szCs w:val="28"/>
        </w:rPr>
        <w:t>ВНУТРЕННЕГО</w:t>
      </w:r>
      <w:r>
        <w:rPr>
          <w:b/>
          <w:sz w:val="28"/>
          <w:szCs w:val="28"/>
        </w:rPr>
        <w:t xml:space="preserve"> КОНТРОЛЯ И</w:t>
      </w:r>
      <w:r w:rsidRPr="008E52E4">
        <w:rPr>
          <w:b/>
          <w:sz w:val="28"/>
          <w:szCs w:val="28"/>
        </w:rPr>
        <w:t xml:space="preserve"> </w:t>
      </w:r>
      <w:r w:rsidR="00867BF0" w:rsidRPr="008E52E4">
        <w:rPr>
          <w:b/>
          <w:sz w:val="28"/>
          <w:szCs w:val="28"/>
        </w:rPr>
        <w:t xml:space="preserve">АУДИТА  </w:t>
      </w:r>
    </w:p>
    <w:p w:rsidR="00867BF0" w:rsidRPr="00931F90" w:rsidRDefault="003B683F" w:rsidP="0071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415FB6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»</w:t>
      </w:r>
    </w:p>
    <w:p w:rsidR="00867BF0" w:rsidRDefault="00867BF0" w:rsidP="00867BF0">
      <w:pPr>
        <w:ind w:left="-426"/>
      </w:pPr>
    </w:p>
    <w:p w:rsidR="00556498" w:rsidRDefault="00556498" w:rsidP="00867BF0">
      <w:pPr>
        <w:ind w:left="-426"/>
      </w:pPr>
    </w:p>
    <w:p w:rsidR="00556498" w:rsidRDefault="00556498" w:rsidP="00867BF0">
      <w:pPr>
        <w:ind w:left="-426"/>
      </w:pPr>
    </w:p>
    <w:p w:rsidR="00867BF0" w:rsidRDefault="00867BF0" w:rsidP="00867BF0">
      <w:pPr>
        <w:ind w:left="-426"/>
      </w:pPr>
    </w:p>
    <w:p w:rsidR="00867BF0" w:rsidRDefault="00867BF0" w:rsidP="00867BF0">
      <w:pPr>
        <w:ind w:left="-426"/>
      </w:pPr>
    </w:p>
    <w:p w:rsidR="00867BF0" w:rsidRDefault="00867BF0" w:rsidP="00867BF0">
      <w:pPr>
        <w:ind w:left="-426"/>
      </w:pPr>
    </w:p>
    <w:p w:rsidR="00867BF0" w:rsidRDefault="00867BF0" w:rsidP="00867BF0">
      <w:pPr>
        <w:ind w:left="-426"/>
      </w:pPr>
    </w:p>
    <w:p w:rsidR="00867BF0" w:rsidRDefault="00867BF0" w:rsidP="00867BF0">
      <w:pPr>
        <w:ind w:left="-426"/>
      </w:pPr>
    </w:p>
    <w:p w:rsidR="00867BF0" w:rsidRDefault="00867BF0" w:rsidP="00867BF0">
      <w:pPr>
        <w:ind w:left="-426"/>
      </w:pPr>
    </w:p>
    <w:p w:rsidR="00EE093F" w:rsidRDefault="00EE093F" w:rsidP="00867BF0">
      <w:pPr>
        <w:ind w:left="-426"/>
      </w:pPr>
    </w:p>
    <w:p w:rsidR="00867BF0" w:rsidRDefault="00867BF0" w:rsidP="00867BF0">
      <w:pPr>
        <w:ind w:left="-426"/>
      </w:pPr>
    </w:p>
    <w:p w:rsidR="00867BF0" w:rsidRDefault="00867BF0" w:rsidP="00867BF0">
      <w:pPr>
        <w:ind w:left="-426"/>
      </w:pPr>
    </w:p>
    <w:p w:rsidR="00867BF0" w:rsidRDefault="00867BF0" w:rsidP="00867BF0">
      <w:pPr>
        <w:ind w:left="-426"/>
      </w:pPr>
    </w:p>
    <w:p w:rsidR="00867BF0" w:rsidRDefault="00867BF0" w:rsidP="00867BF0">
      <w:pPr>
        <w:ind w:left="-426"/>
      </w:pPr>
    </w:p>
    <w:p w:rsidR="00867BF0" w:rsidRDefault="00867BF0" w:rsidP="00867BF0">
      <w:pPr>
        <w:ind w:left="-426"/>
      </w:pPr>
    </w:p>
    <w:p w:rsidR="00867BF0" w:rsidRDefault="00867BF0" w:rsidP="00867BF0">
      <w:pPr>
        <w:ind w:left="-426"/>
      </w:pPr>
    </w:p>
    <w:p w:rsidR="00EE093F" w:rsidRDefault="00EE093F" w:rsidP="00867BF0">
      <w:pPr>
        <w:ind w:left="-426"/>
      </w:pPr>
    </w:p>
    <w:p w:rsidR="00EE093F" w:rsidRDefault="00EE093F" w:rsidP="00867BF0">
      <w:pPr>
        <w:ind w:left="-426"/>
      </w:pPr>
    </w:p>
    <w:p w:rsidR="00EE093F" w:rsidRDefault="00EE093F" w:rsidP="00867BF0">
      <w:pPr>
        <w:ind w:left="-426"/>
      </w:pPr>
    </w:p>
    <w:p w:rsidR="00867BF0" w:rsidRPr="008B22DE" w:rsidRDefault="00415FB6" w:rsidP="009C1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Москва</w:t>
      </w:r>
      <w:r w:rsidR="009C194F">
        <w:rPr>
          <w:b/>
          <w:sz w:val="28"/>
          <w:szCs w:val="28"/>
        </w:rPr>
        <w:t xml:space="preserve">, </w:t>
      </w:r>
      <w:r w:rsidR="00867BF0" w:rsidRPr="008B22D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9C194F">
        <w:rPr>
          <w:b/>
          <w:sz w:val="28"/>
          <w:szCs w:val="28"/>
        </w:rPr>
        <w:t>4 г.</w:t>
      </w:r>
    </w:p>
    <w:p w:rsidR="00E558C6" w:rsidRDefault="00E558C6" w:rsidP="00867BF0">
      <w:pPr>
        <w:ind w:left="-426"/>
        <w:jc w:val="center"/>
        <w:rPr>
          <w:b/>
        </w:rPr>
      </w:pPr>
    </w:p>
    <w:p w:rsidR="00E558C6" w:rsidRDefault="00E558C6" w:rsidP="00867BF0">
      <w:pPr>
        <w:ind w:left="-426"/>
        <w:jc w:val="center"/>
        <w:rPr>
          <w:b/>
        </w:rPr>
      </w:pPr>
    </w:p>
    <w:p w:rsidR="009C194F" w:rsidRDefault="009C194F" w:rsidP="00867BF0">
      <w:pPr>
        <w:ind w:left="-426"/>
        <w:jc w:val="center"/>
        <w:rPr>
          <w:b/>
        </w:rPr>
      </w:pPr>
    </w:p>
    <w:p w:rsidR="00D63091" w:rsidRDefault="00D63091" w:rsidP="00867BF0">
      <w:pPr>
        <w:ind w:left="-426"/>
        <w:jc w:val="center"/>
        <w:rPr>
          <w:rStyle w:val="a3"/>
          <w:b/>
          <w:noProof/>
          <w:color w:val="auto"/>
          <w:sz w:val="28"/>
          <w:u w:val="none"/>
        </w:rPr>
      </w:pPr>
    </w:p>
    <w:p w:rsidR="00867BF0" w:rsidRPr="008B22DE" w:rsidRDefault="00867BF0" w:rsidP="00867BF0">
      <w:pPr>
        <w:ind w:left="-426"/>
        <w:jc w:val="center"/>
        <w:rPr>
          <w:rStyle w:val="a3"/>
          <w:b/>
          <w:noProof/>
          <w:color w:val="auto"/>
          <w:sz w:val="28"/>
          <w:u w:val="none"/>
        </w:rPr>
      </w:pPr>
      <w:r w:rsidRPr="008B22DE">
        <w:rPr>
          <w:rStyle w:val="a3"/>
          <w:b/>
          <w:noProof/>
          <w:color w:val="auto"/>
          <w:sz w:val="28"/>
          <w:u w:val="none"/>
        </w:rPr>
        <w:t>Содержание</w:t>
      </w:r>
    </w:p>
    <w:p w:rsidR="00867BF0" w:rsidRDefault="00867BF0" w:rsidP="00867BF0">
      <w:pPr>
        <w:ind w:left="-426"/>
        <w:jc w:val="center"/>
        <w:rPr>
          <w:rStyle w:val="a3"/>
          <w:noProof/>
          <w:color w:val="auto"/>
          <w:sz w:val="28"/>
          <w:u w:val="none"/>
        </w:rPr>
      </w:pPr>
    </w:p>
    <w:p w:rsidR="009C194F" w:rsidRDefault="00B314EB">
      <w:pPr>
        <w:pStyle w:val="11"/>
        <w:tabs>
          <w:tab w:val="left" w:pos="480"/>
          <w:tab w:val="right" w:leader="dot" w:pos="977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B314EB">
        <w:rPr>
          <w:rFonts w:ascii="Times New Roman" w:hAnsi="Times New Roman" w:cs="Times New Roman"/>
          <w:sz w:val="28"/>
          <w:szCs w:val="28"/>
        </w:rPr>
        <w:fldChar w:fldCharType="begin"/>
      </w:r>
      <w:r w:rsidRPr="00B314EB">
        <w:rPr>
          <w:rFonts w:ascii="Times New Roman" w:hAnsi="Times New Roman" w:cs="Times New Roman"/>
          <w:sz w:val="28"/>
          <w:szCs w:val="28"/>
        </w:rPr>
        <w:instrText xml:space="preserve"> TOC \o "1-1" \h \z \u </w:instrText>
      </w:r>
      <w:r w:rsidRPr="00B314EB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73334042" w:history="1">
        <w:r w:rsidR="009C194F" w:rsidRPr="006625AD">
          <w:rPr>
            <w:rStyle w:val="a3"/>
            <w:noProof/>
          </w:rPr>
          <w:t>1.</w:t>
        </w:r>
        <w:r w:rsidR="009C194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194F" w:rsidRPr="006625AD">
          <w:rPr>
            <w:rStyle w:val="a3"/>
            <w:noProof/>
          </w:rPr>
          <w:t>ИНФОРМАЦИЯ О ДОКУМЕНТЕ</w:t>
        </w:r>
        <w:r w:rsidR="009C194F">
          <w:rPr>
            <w:noProof/>
            <w:webHidden/>
          </w:rPr>
          <w:tab/>
        </w:r>
        <w:r w:rsidR="009C194F">
          <w:rPr>
            <w:noProof/>
            <w:webHidden/>
          </w:rPr>
          <w:fldChar w:fldCharType="begin"/>
        </w:r>
        <w:r w:rsidR="009C194F">
          <w:rPr>
            <w:noProof/>
            <w:webHidden/>
          </w:rPr>
          <w:instrText xml:space="preserve"> PAGEREF _Toc173334042 \h </w:instrText>
        </w:r>
        <w:r w:rsidR="009C194F">
          <w:rPr>
            <w:noProof/>
            <w:webHidden/>
          </w:rPr>
        </w:r>
        <w:r w:rsidR="009C194F">
          <w:rPr>
            <w:noProof/>
            <w:webHidden/>
          </w:rPr>
          <w:fldChar w:fldCharType="separate"/>
        </w:r>
        <w:r w:rsidR="009C194F">
          <w:rPr>
            <w:noProof/>
            <w:webHidden/>
          </w:rPr>
          <w:t>3</w:t>
        </w:r>
        <w:r w:rsidR="009C194F">
          <w:rPr>
            <w:noProof/>
            <w:webHidden/>
          </w:rPr>
          <w:fldChar w:fldCharType="end"/>
        </w:r>
      </w:hyperlink>
    </w:p>
    <w:p w:rsidR="009C194F" w:rsidRDefault="002270E9">
      <w:pPr>
        <w:pStyle w:val="11"/>
        <w:tabs>
          <w:tab w:val="left" w:pos="480"/>
          <w:tab w:val="right" w:leader="dot" w:pos="977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73334043" w:history="1">
        <w:r w:rsidR="009C194F" w:rsidRPr="006625AD">
          <w:rPr>
            <w:rStyle w:val="a3"/>
            <w:noProof/>
          </w:rPr>
          <w:t>2.</w:t>
        </w:r>
        <w:r w:rsidR="009C194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194F" w:rsidRPr="006625AD">
          <w:rPr>
            <w:rStyle w:val="a3"/>
            <w:noProof/>
          </w:rPr>
          <w:t>ЦЕЛИ И ЗАДАЧИ ВНУТРЕННЕГО КОНТРОЛЯ И АУДИТА</w:t>
        </w:r>
        <w:r w:rsidR="009C194F">
          <w:rPr>
            <w:noProof/>
            <w:webHidden/>
          </w:rPr>
          <w:tab/>
        </w:r>
        <w:r w:rsidR="009C194F">
          <w:rPr>
            <w:noProof/>
            <w:webHidden/>
          </w:rPr>
          <w:fldChar w:fldCharType="begin"/>
        </w:r>
        <w:r w:rsidR="009C194F">
          <w:rPr>
            <w:noProof/>
            <w:webHidden/>
          </w:rPr>
          <w:instrText xml:space="preserve"> PAGEREF _Toc173334043 \h </w:instrText>
        </w:r>
        <w:r w:rsidR="009C194F">
          <w:rPr>
            <w:noProof/>
            <w:webHidden/>
          </w:rPr>
        </w:r>
        <w:r w:rsidR="009C194F">
          <w:rPr>
            <w:noProof/>
            <w:webHidden/>
          </w:rPr>
          <w:fldChar w:fldCharType="separate"/>
        </w:r>
        <w:r w:rsidR="009C194F">
          <w:rPr>
            <w:noProof/>
            <w:webHidden/>
          </w:rPr>
          <w:t>3</w:t>
        </w:r>
        <w:r w:rsidR="009C194F">
          <w:rPr>
            <w:noProof/>
            <w:webHidden/>
          </w:rPr>
          <w:fldChar w:fldCharType="end"/>
        </w:r>
      </w:hyperlink>
    </w:p>
    <w:p w:rsidR="009C194F" w:rsidRDefault="002270E9">
      <w:pPr>
        <w:pStyle w:val="11"/>
        <w:tabs>
          <w:tab w:val="left" w:pos="480"/>
          <w:tab w:val="right" w:leader="dot" w:pos="977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73334044" w:history="1">
        <w:r w:rsidR="009C194F" w:rsidRPr="006625AD">
          <w:rPr>
            <w:rStyle w:val="a3"/>
            <w:noProof/>
          </w:rPr>
          <w:t>3.</w:t>
        </w:r>
        <w:r w:rsidR="009C194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194F" w:rsidRPr="006625AD">
          <w:rPr>
            <w:rStyle w:val="a3"/>
            <w:noProof/>
          </w:rPr>
          <w:t>ФУНКЦИИ ВНУТРЕННЕГО КОНТРОЛЯ И АУДИТА</w:t>
        </w:r>
        <w:r w:rsidR="009C194F">
          <w:rPr>
            <w:noProof/>
            <w:webHidden/>
          </w:rPr>
          <w:tab/>
        </w:r>
        <w:r w:rsidR="009C194F">
          <w:rPr>
            <w:noProof/>
            <w:webHidden/>
          </w:rPr>
          <w:fldChar w:fldCharType="begin"/>
        </w:r>
        <w:r w:rsidR="009C194F">
          <w:rPr>
            <w:noProof/>
            <w:webHidden/>
          </w:rPr>
          <w:instrText xml:space="preserve"> PAGEREF _Toc173334044 \h </w:instrText>
        </w:r>
        <w:r w:rsidR="009C194F">
          <w:rPr>
            <w:noProof/>
            <w:webHidden/>
          </w:rPr>
        </w:r>
        <w:r w:rsidR="009C194F">
          <w:rPr>
            <w:noProof/>
            <w:webHidden/>
          </w:rPr>
          <w:fldChar w:fldCharType="separate"/>
        </w:r>
        <w:r w:rsidR="009C194F">
          <w:rPr>
            <w:noProof/>
            <w:webHidden/>
          </w:rPr>
          <w:t>3</w:t>
        </w:r>
        <w:r w:rsidR="009C194F">
          <w:rPr>
            <w:noProof/>
            <w:webHidden/>
          </w:rPr>
          <w:fldChar w:fldCharType="end"/>
        </w:r>
      </w:hyperlink>
    </w:p>
    <w:p w:rsidR="009C194F" w:rsidRDefault="002270E9">
      <w:pPr>
        <w:pStyle w:val="11"/>
        <w:tabs>
          <w:tab w:val="left" w:pos="480"/>
          <w:tab w:val="right" w:leader="dot" w:pos="977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73334045" w:history="1">
        <w:r w:rsidR="009C194F" w:rsidRPr="006625AD">
          <w:rPr>
            <w:rStyle w:val="a3"/>
            <w:noProof/>
          </w:rPr>
          <w:t>4.</w:t>
        </w:r>
        <w:r w:rsidR="009C194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194F" w:rsidRPr="006625AD">
          <w:rPr>
            <w:rStyle w:val="a3"/>
            <w:noProof/>
          </w:rPr>
          <w:t>ПРИНЦИПЫ ФУНКЦИОНИРОВАНИЯ ОВКиА</w:t>
        </w:r>
        <w:r w:rsidR="009C194F">
          <w:rPr>
            <w:noProof/>
            <w:webHidden/>
          </w:rPr>
          <w:tab/>
        </w:r>
        <w:r w:rsidR="009C194F">
          <w:rPr>
            <w:noProof/>
            <w:webHidden/>
          </w:rPr>
          <w:fldChar w:fldCharType="begin"/>
        </w:r>
        <w:r w:rsidR="009C194F">
          <w:rPr>
            <w:noProof/>
            <w:webHidden/>
          </w:rPr>
          <w:instrText xml:space="preserve"> PAGEREF _Toc173334045 \h </w:instrText>
        </w:r>
        <w:r w:rsidR="009C194F">
          <w:rPr>
            <w:noProof/>
            <w:webHidden/>
          </w:rPr>
        </w:r>
        <w:r w:rsidR="009C194F">
          <w:rPr>
            <w:noProof/>
            <w:webHidden/>
          </w:rPr>
          <w:fldChar w:fldCharType="separate"/>
        </w:r>
        <w:r w:rsidR="009C194F">
          <w:rPr>
            <w:noProof/>
            <w:webHidden/>
          </w:rPr>
          <w:t>5</w:t>
        </w:r>
        <w:r w:rsidR="009C194F">
          <w:rPr>
            <w:noProof/>
            <w:webHidden/>
          </w:rPr>
          <w:fldChar w:fldCharType="end"/>
        </w:r>
      </w:hyperlink>
    </w:p>
    <w:p w:rsidR="009C194F" w:rsidRDefault="002270E9">
      <w:pPr>
        <w:pStyle w:val="11"/>
        <w:tabs>
          <w:tab w:val="left" w:pos="480"/>
          <w:tab w:val="right" w:leader="dot" w:pos="977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73334046" w:history="1">
        <w:r w:rsidR="009C194F" w:rsidRPr="006625AD">
          <w:rPr>
            <w:rStyle w:val="a3"/>
            <w:noProof/>
          </w:rPr>
          <w:t>5.</w:t>
        </w:r>
        <w:r w:rsidR="009C194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194F" w:rsidRPr="006625AD">
          <w:rPr>
            <w:rStyle w:val="a3"/>
            <w:noProof/>
          </w:rPr>
          <w:t>ГОДОВОЕ ПЛАНИРОВАНИЕ ДЕЯТЕЛЬНОСТИ ОВКиА</w:t>
        </w:r>
        <w:r w:rsidR="009C194F">
          <w:rPr>
            <w:noProof/>
            <w:webHidden/>
          </w:rPr>
          <w:tab/>
        </w:r>
        <w:r w:rsidR="009C194F">
          <w:rPr>
            <w:noProof/>
            <w:webHidden/>
          </w:rPr>
          <w:fldChar w:fldCharType="begin"/>
        </w:r>
        <w:r w:rsidR="009C194F">
          <w:rPr>
            <w:noProof/>
            <w:webHidden/>
          </w:rPr>
          <w:instrText xml:space="preserve"> PAGEREF _Toc173334046 \h </w:instrText>
        </w:r>
        <w:r w:rsidR="009C194F">
          <w:rPr>
            <w:noProof/>
            <w:webHidden/>
          </w:rPr>
        </w:r>
        <w:r w:rsidR="009C194F">
          <w:rPr>
            <w:noProof/>
            <w:webHidden/>
          </w:rPr>
          <w:fldChar w:fldCharType="separate"/>
        </w:r>
        <w:r w:rsidR="009C194F">
          <w:rPr>
            <w:noProof/>
            <w:webHidden/>
          </w:rPr>
          <w:t>5</w:t>
        </w:r>
        <w:r w:rsidR="009C194F">
          <w:rPr>
            <w:noProof/>
            <w:webHidden/>
          </w:rPr>
          <w:fldChar w:fldCharType="end"/>
        </w:r>
      </w:hyperlink>
    </w:p>
    <w:p w:rsidR="009C194F" w:rsidRDefault="002270E9">
      <w:pPr>
        <w:pStyle w:val="11"/>
        <w:tabs>
          <w:tab w:val="left" w:pos="480"/>
          <w:tab w:val="right" w:leader="dot" w:pos="977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73334047" w:history="1">
        <w:r w:rsidR="009C194F" w:rsidRPr="006625AD">
          <w:rPr>
            <w:rStyle w:val="a3"/>
            <w:noProof/>
          </w:rPr>
          <w:t>6.</w:t>
        </w:r>
        <w:r w:rsidR="009C194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194F" w:rsidRPr="006625AD">
          <w:rPr>
            <w:rStyle w:val="a3"/>
            <w:noProof/>
          </w:rPr>
          <w:t>ПРОВЕДЕНИЕ ПРОВЕРОК</w:t>
        </w:r>
        <w:r w:rsidR="009C194F">
          <w:rPr>
            <w:noProof/>
            <w:webHidden/>
          </w:rPr>
          <w:tab/>
        </w:r>
        <w:r w:rsidR="009C194F">
          <w:rPr>
            <w:noProof/>
            <w:webHidden/>
          </w:rPr>
          <w:fldChar w:fldCharType="begin"/>
        </w:r>
        <w:r w:rsidR="009C194F">
          <w:rPr>
            <w:noProof/>
            <w:webHidden/>
          </w:rPr>
          <w:instrText xml:space="preserve"> PAGEREF _Toc173334047 \h </w:instrText>
        </w:r>
        <w:r w:rsidR="009C194F">
          <w:rPr>
            <w:noProof/>
            <w:webHidden/>
          </w:rPr>
        </w:r>
        <w:r w:rsidR="009C194F">
          <w:rPr>
            <w:noProof/>
            <w:webHidden/>
          </w:rPr>
          <w:fldChar w:fldCharType="separate"/>
        </w:r>
        <w:r w:rsidR="009C194F">
          <w:rPr>
            <w:noProof/>
            <w:webHidden/>
          </w:rPr>
          <w:t>6</w:t>
        </w:r>
        <w:r w:rsidR="009C194F">
          <w:rPr>
            <w:noProof/>
            <w:webHidden/>
          </w:rPr>
          <w:fldChar w:fldCharType="end"/>
        </w:r>
      </w:hyperlink>
    </w:p>
    <w:p w:rsidR="009C194F" w:rsidRDefault="002270E9">
      <w:pPr>
        <w:pStyle w:val="11"/>
        <w:tabs>
          <w:tab w:val="left" w:pos="480"/>
          <w:tab w:val="right" w:leader="dot" w:pos="977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73334048" w:history="1">
        <w:r w:rsidR="009C194F" w:rsidRPr="006625AD">
          <w:rPr>
            <w:rStyle w:val="a3"/>
            <w:noProof/>
          </w:rPr>
          <w:t>7.</w:t>
        </w:r>
        <w:r w:rsidR="009C194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C194F" w:rsidRPr="006625AD">
          <w:rPr>
            <w:rStyle w:val="a3"/>
            <w:noProof/>
          </w:rPr>
          <w:t>ОТВЕТСТВЕННОСТЬ ЗА НЕИСПОЛНЕНИЕ (НЕНАДЛЕЖАЩЕЕ ИСПОЛНЕНИЕ) НАСТОЯЩЕГО ПОЛОЖЕНИЯ</w:t>
        </w:r>
        <w:r w:rsidR="009C194F">
          <w:rPr>
            <w:noProof/>
            <w:webHidden/>
          </w:rPr>
          <w:tab/>
        </w:r>
        <w:r w:rsidR="009C194F">
          <w:rPr>
            <w:noProof/>
            <w:webHidden/>
          </w:rPr>
          <w:fldChar w:fldCharType="begin"/>
        </w:r>
        <w:r w:rsidR="009C194F">
          <w:rPr>
            <w:noProof/>
            <w:webHidden/>
          </w:rPr>
          <w:instrText xml:space="preserve"> PAGEREF _Toc173334048 \h </w:instrText>
        </w:r>
        <w:r w:rsidR="009C194F">
          <w:rPr>
            <w:noProof/>
            <w:webHidden/>
          </w:rPr>
        </w:r>
        <w:r w:rsidR="009C194F">
          <w:rPr>
            <w:noProof/>
            <w:webHidden/>
          </w:rPr>
          <w:fldChar w:fldCharType="separate"/>
        </w:r>
        <w:r w:rsidR="009C194F">
          <w:rPr>
            <w:noProof/>
            <w:webHidden/>
          </w:rPr>
          <w:t>6</w:t>
        </w:r>
        <w:r w:rsidR="009C194F">
          <w:rPr>
            <w:noProof/>
            <w:webHidden/>
          </w:rPr>
          <w:fldChar w:fldCharType="end"/>
        </w:r>
      </w:hyperlink>
    </w:p>
    <w:p w:rsidR="00867BF0" w:rsidRPr="00B314EB" w:rsidRDefault="00B314EB" w:rsidP="00867BF0">
      <w:pPr>
        <w:ind w:left="-426"/>
        <w:jc w:val="center"/>
        <w:rPr>
          <w:rStyle w:val="a3"/>
          <w:noProof/>
          <w:color w:val="auto"/>
          <w:sz w:val="28"/>
          <w:szCs w:val="28"/>
          <w:u w:val="none"/>
        </w:rPr>
      </w:pPr>
      <w:r w:rsidRPr="00B314EB">
        <w:rPr>
          <w:sz w:val="28"/>
          <w:szCs w:val="28"/>
        </w:rPr>
        <w:fldChar w:fldCharType="end"/>
      </w:r>
    </w:p>
    <w:p w:rsidR="00867BF0" w:rsidRPr="00B314EB" w:rsidRDefault="00867BF0" w:rsidP="00867BF0">
      <w:pPr>
        <w:ind w:left="-426"/>
        <w:jc w:val="center"/>
        <w:rPr>
          <w:rStyle w:val="a3"/>
          <w:noProof/>
          <w:color w:val="auto"/>
          <w:sz w:val="28"/>
          <w:szCs w:val="28"/>
          <w:u w:val="none"/>
        </w:rPr>
      </w:pPr>
    </w:p>
    <w:p w:rsidR="00867BF0" w:rsidRPr="0094064B" w:rsidRDefault="00867BF0" w:rsidP="0094064B"/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/>
    <w:p w:rsidR="00867BF0" w:rsidRDefault="00867BF0" w:rsidP="00867BF0"/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867BF0" w:rsidRDefault="00867BF0" w:rsidP="00867BF0">
      <w:pPr>
        <w:ind w:left="-426"/>
        <w:jc w:val="center"/>
      </w:pPr>
    </w:p>
    <w:p w:rsidR="003F35D6" w:rsidRDefault="003F35D6">
      <w:pPr>
        <w:spacing w:after="200" w:line="276" w:lineRule="auto"/>
      </w:pPr>
      <w:r>
        <w:br w:type="page"/>
      </w:r>
    </w:p>
    <w:p w:rsidR="00867BF0" w:rsidRPr="0005366F" w:rsidRDefault="00867BF0" w:rsidP="0005366F">
      <w:pPr>
        <w:pStyle w:val="1"/>
      </w:pPr>
      <w:bookmarkStart w:id="1" w:name="_Toc173334042"/>
      <w:bookmarkStart w:id="2" w:name="_Toc195443744"/>
      <w:r w:rsidRPr="0005366F">
        <w:lastRenderedPageBreak/>
        <w:t>ИНФОРМАЦИЯ О ДОКУМЕНТЕ</w:t>
      </w:r>
      <w:bookmarkEnd w:id="1"/>
    </w:p>
    <w:p w:rsidR="0094064B" w:rsidRPr="006E3C88" w:rsidRDefault="0094064B" w:rsidP="006E3C88">
      <w:pPr>
        <w:pStyle w:val="2"/>
        <w:spacing w:after="60"/>
        <w:rPr>
          <w:sz w:val="24"/>
        </w:rPr>
      </w:pPr>
    </w:p>
    <w:p w:rsidR="00867BF0" w:rsidRPr="006E3C88" w:rsidRDefault="00867BF0" w:rsidP="006E3C88">
      <w:pPr>
        <w:pStyle w:val="2"/>
        <w:numPr>
          <w:ilvl w:val="1"/>
          <w:numId w:val="10"/>
        </w:numPr>
        <w:spacing w:after="60"/>
        <w:ind w:left="0" w:firstLine="0"/>
        <w:rPr>
          <w:sz w:val="24"/>
        </w:rPr>
      </w:pPr>
      <w:bookmarkStart w:id="3" w:name="_Toc360551589"/>
      <w:bookmarkStart w:id="4" w:name="_Toc361060807"/>
      <w:r w:rsidRPr="006E3C88">
        <w:rPr>
          <w:sz w:val="24"/>
        </w:rPr>
        <w:t>Назначение документа</w:t>
      </w:r>
      <w:bookmarkEnd w:id="3"/>
      <w:bookmarkEnd w:id="4"/>
    </w:p>
    <w:p w:rsidR="00B0390E" w:rsidRPr="006E3C88" w:rsidRDefault="00867BF0" w:rsidP="008016DB">
      <w:pPr>
        <w:spacing w:beforeLines="60" w:before="144" w:afterLines="60" w:after="144"/>
        <w:jc w:val="both"/>
        <w:rPr>
          <w:rStyle w:val="a3"/>
          <w:noProof/>
          <w:color w:val="auto"/>
          <w:u w:val="none"/>
        </w:rPr>
      </w:pPr>
      <w:r w:rsidRPr="006E3C88">
        <w:rPr>
          <w:rStyle w:val="a3"/>
          <w:noProof/>
          <w:color w:val="auto"/>
          <w:u w:val="none"/>
        </w:rPr>
        <w:t>Настоящее Положение устанавли</w:t>
      </w:r>
      <w:r w:rsidR="00E606CC" w:rsidRPr="006E3C88">
        <w:rPr>
          <w:rStyle w:val="a3"/>
          <w:noProof/>
          <w:color w:val="auto"/>
          <w:u w:val="none"/>
        </w:rPr>
        <w:t>ва</w:t>
      </w:r>
      <w:r w:rsidRPr="006E3C88">
        <w:rPr>
          <w:rStyle w:val="a3"/>
          <w:noProof/>
          <w:color w:val="auto"/>
          <w:u w:val="none"/>
        </w:rPr>
        <w:t>ет</w:t>
      </w:r>
      <w:r w:rsidR="0037287C" w:rsidRPr="006E3C88">
        <w:rPr>
          <w:rStyle w:val="a3"/>
          <w:noProof/>
          <w:color w:val="auto"/>
          <w:u w:val="none"/>
        </w:rPr>
        <w:t xml:space="preserve"> в </w:t>
      </w:r>
      <w:r w:rsidR="008C3AC2">
        <w:rPr>
          <w:rStyle w:val="a3"/>
          <w:noProof/>
          <w:color w:val="auto"/>
          <w:u w:val="none"/>
        </w:rPr>
        <w:t>ООО «</w:t>
      </w:r>
      <w:r w:rsidR="00415FB6">
        <w:rPr>
          <w:rStyle w:val="a3"/>
          <w:noProof/>
          <w:color w:val="auto"/>
          <w:u w:val="none"/>
        </w:rPr>
        <w:t>________</w:t>
      </w:r>
      <w:r w:rsidR="0026231C">
        <w:rPr>
          <w:rStyle w:val="a3"/>
          <w:noProof/>
          <w:color w:val="auto"/>
          <w:u w:val="none"/>
        </w:rPr>
        <w:t>» (далее-Общество)</w:t>
      </w:r>
      <w:r w:rsidR="00B0390E" w:rsidRPr="006E3C88">
        <w:rPr>
          <w:rStyle w:val="a3"/>
          <w:noProof/>
          <w:color w:val="auto"/>
          <w:u w:val="none"/>
        </w:rPr>
        <w:t>:</w:t>
      </w:r>
    </w:p>
    <w:p w:rsidR="00B0390E" w:rsidRPr="006E3C88" w:rsidRDefault="00B0390E" w:rsidP="00661ED9">
      <w:pPr>
        <w:numPr>
          <w:ilvl w:val="0"/>
          <w:numId w:val="25"/>
        </w:numPr>
        <w:tabs>
          <w:tab w:val="num" w:pos="709"/>
        </w:tabs>
        <w:ind w:left="0" w:firstLine="0"/>
        <w:jc w:val="both"/>
      </w:pPr>
      <w:r w:rsidRPr="006E3C88">
        <w:t>Цели и задачи внутреннего контроля и аудита;</w:t>
      </w:r>
    </w:p>
    <w:p w:rsidR="00B0390E" w:rsidRPr="006E3C88" w:rsidRDefault="00B0390E" w:rsidP="00661ED9">
      <w:pPr>
        <w:numPr>
          <w:ilvl w:val="0"/>
          <w:numId w:val="25"/>
        </w:numPr>
        <w:tabs>
          <w:tab w:val="num" w:pos="709"/>
        </w:tabs>
        <w:ind w:left="0" w:firstLine="0"/>
        <w:jc w:val="both"/>
      </w:pPr>
      <w:r w:rsidRPr="006E3C88">
        <w:t>Функции внутреннего контроля и аудита;</w:t>
      </w:r>
    </w:p>
    <w:p w:rsidR="00B0390E" w:rsidRPr="006E3C88" w:rsidRDefault="00B0390E" w:rsidP="00661ED9">
      <w:pPr>
        <w:numPr>
          <w:ilvl w:val="0"/>
          <w:numId w:val="25"/>
        </w:numPr>
        <w:tabs>
          <w:tab w:val="num" w:pos="709"/>
        </w:tabs>
        <w:ind w:left="0" w:firstLine="0"/>
        <w:jc w:val="both"/>
      </w:pPr>
      <w:r w:rsidRPr="006E3C88">
        <w:t>Принципы функционирования внутреннего контроля и аудита;</w:t>
      </w:r>
    </w:p>
    <w:p w:rsidR="00B0390E" w:rsidRPr="006E3C88" w:rsidRDefault="00B0390E" w:rsidP="00661ED9">
      <w:pPr>
        <w:numPr>
          <w:ilvl w:val="0"/>
          <w:numId w:val="25"/>
        </w:numPr>
        <w:tabs>
          <w:tab w:val="num" w:pos="709"/>
        </w:tabs>
        <w:ind w:left="0" w:firstLine="0"/>
        <w:jc w:val="both"/>
      </w:pPr>
      <w:r w:rsidRPr="006E3C88">
        <w:t>Порядок проведения проверок;</w:t>
      </w:r>
    </w:p>
    <w:p w:rsidR="00B0390E" w:rsidRPr="006E3C88" w:rsidRDefault="00B0390E" w:rsidP="00661ED9">
      <w:pPr>
        <w:numPr>
          <w:ilvl w:val="0"/>
          <w:numId w:val="25"/>
        </w:numPr>
        <w:tabs>
          <w:tab w:val="num" w:pos="709"/>
        </w:tabs>
        <w:ind w:left="0" w:firstLine="0"/>
        <w:jc w:val="both"/>
      </w:pPr>
      <w:r w:rsidRPr="006E3C88">
        <w:t>Порядок выполнения контрольных функций;</w:t>
      </w:r>
    </w:p>
    <w:p w:rsidR="00B0390E" w:rsidRPr="006E3C88" w:rsidRDefault="00B0390E" w:rsidP="00661ED9">
      <w:pPr>
        <w:numPr>
          <w:ilvl w:val="0"/>
          <w:numId w:val="25"/>
        </w:numPr>
        <w:tabs>
          <w:tab w:val="num" w:pos="709"/>
        </w:tabs>
        <w:ind w:left="0" w:firstLine="0"/>
        <w:jc w:val="both"/>
      </w:pPr>
      <w:r w:rsidRPr="006E3C88">
        <w:t>Основные типовые форматы отчетных документов.</w:t>
      </w:r>
    </w:p>
    <w:p w:rsidR="0094064B" w:rsidRPr="006E3C88" w:rsidRDefault="0094064B" w:rsidP="006E3C88">
      <w:pPr>
        <w:pStyle w:val="2"/>
        <w:rPr>
          <w:sz w:val="24"/>
        </w:rPr>
      </w:pPr>
    </w:p>
    <w:p w:rsidR="0094064B" w:rsidRPr="0005366F" w:rsidRDefault="00D06D4D" w:rsidP="0005366F">
      <w:pPr>
        <w:pStyle w:val="1"/>
      </w:pPr>
      <w:bookmarkStart w:id="5" w:name="_Toc173334043"/>
      <w:r w:rsidRPr="0005366F">
        <w:t>ЦЕЛИ И ЗАДАЧИ ВНУТРЕННЕГО КОНТРОЛЯ И АУДИТА</w:t>
      </w:r>
      <w:bookmarkEnd w:id="5"/>
    </w:p>
    <w:p w:rsidR="0058040A" w:rsidRPr="006E3C88" w:rsidRDefault="0058040A" w:rsidP="006E3C88"/>
    <w:p w:rsidR="00867BF0" w:rsidRPr="006E3C88" w:rsidRDefault="00867BF0" w:rsidP="006E3C88">
      <w:pPr>
        <w:pStyle w:val="2"/>
        <w:spacing w:after="60"/>
        <w:rPr>
          <w:sz w:val="24"/>
        </w:rPr>
      </w:pPr>
      <w:bookmarkStart w:id="6" w:name="_Toc360551593"/>
      <w:bookmarkStart w:id="7" w:name="_Toc361060811"/>
      <w:r w:rsidRPr="006E3C88">
        <w:rPr>
          <w:sz w:val="24"/>
        </w:rPr>
        <w:t xml:space="preserve">2.1. </w:t>
      </w:r>
      <w:r w:rsidR="00B91D21" w:rsidRPr="006E3C88">
        <w:rPr>
          <w:sz w:val="24"/>
        </w:rPr>
        <w:t>Ц</w:t>
      </w:r>
      <w:r w:rsidRPr="006E3C88">
        <w:rPr>
          <w:sz w:val="24"/>
        </w:rPr>
        <w:t>ели</w:t>
      </w:r>
      <w:bookmarkEnd w:id="6"/>
      <w:bookmarkEnd w:id="7"/>
      <w:r w:rsidR="00B91D21" w:rsidRPr="006E3C88">
        <w:rPr>
          <w:sz w:val="24"/>
        </w:rPr>
        <w:t xml:space="preserve"> </w:t>
      </w:r>
      <w:r w:rsidR="0037287C" w:rsidRPr="006E3C88">
        <w:rPr>
          <w:rStyle w:val="a3"/>
          <w:color w:val="auto"/>
          <w:sz w:val="24"/>
          <w:u w:val="none"/>
        </w:rPr>
        <w:t>внутреннего контроля и аудита</w:t>
      </w:r>
      <w:r w:rsidR="0037287C" w:rsidRPr="006E3C88">
        <w:rPr>
          <w:sz w:val="24"/>
        </w:rPr>
        <w:t xml:space="preserve"> </w:t>
      </w:r>
    </w:p>
    <w:p w:rsidR="00B91D21" w:rsidRPr="006E3C88" w:rsidRDefault="00931F90" w:rsidP="006E3C88">
      <w:pPr>
        <w:spacing w:after="60"/>
        <w:jc w:val="both"/>
        <w:rPr>
          <w:rStyle w:val="a3"/>
          <w:noProof/>
          <w:color w:val="auto"/>
          <w:u w:val="none"/>
        </w:rPr>
      </w:pPr>
      <w:r w:rsidRPr="006E3C88">
        <w:rPr>
          <w:rStyle w:val="a3"/>
          <w:noProof/>
          <w:color w:val="auto"/>
          <w:u w:val="none"/>
        </w:rPr>
        <w:t>Цел</w:t>
      </w:r>
      <w:r w:rsidR="0037287C" w:rsidRPr="006E3C88">
        <w:rPr>
          <w:rStyle w:val="a3"/>
          <w:noProof/>
          <w:color w:val="auto"/>
          <w:u w:val="none"/>
        </w:rPr>
        <w:t>ью</w:t>
      </w:r>
      <w:r w:rsidRPr="006E3C88">
        <w:rPr>
          <w:rStyle w:val="a3"/>
          <w:noProof/>
          <w:color w:val="auto"/>
          <w:u w:val="none"/>
        </w:rPr>
        <w:t xml:space="preserve"> </w:t>
      </w:r>
      <w:r w:rsidR="00B91D21" w:rsidRPr="006E3C88">
        <w:rPr>
          <w:rStyle w:val="a3"/>
          <w:noProof/>
          <w:color w:val="auto"/>
          <w:u w:val="none"/>
        </w:rPr>
        <w:t xml:space="preserve">внутреннего контроля и аудита является содействие </w:t>
      </w:r>
      <w:r w:rsidR="00281078">
        <w:rPr>
          <w:rStyle w:val="a3"/>
          <w:noProof/>
          <w:color w:val="auto"/>
          <w:u w:val="none"/>
        </w:rPr>
        <w:t>участникам/</w:t>
      </w:r>
      <w:r w:rsidR="00B91D21" w:rsidRPr="006E3C88">
        <w:rPr>
          <w:rStyle w:val="a3"/>
          <w:noProof/>
          <w:color w:val="auto"/>
          <w:u w:val="none"/>
        </w:rPr>
        <w:t>акционерам</w:t>
      </w:r>
      <w:r w:rsidR="00F65C28">
        <w:rPr>
          <w:rStyle w:val="a3"/>
          <w:noProof/>
          <w:color w:val="auto"/>
          <w:u w:val="none"/>
        </w:rPr>
        <w:t xml:space="preserve"> (далее-акционеры)</w:t>
      </w:r>
      <w:r w:rsidR="00B91D21" w:rsidRPr="006E3C88">
        <w:rPr>
          <w:rStyle w:val="a3"/>
          <w:noProof/>
          <w:color w:val="auto"/>
          <w:u w:val="none"/>
        </w:rPr>
        <w:t xml:space="preserve"> и менеджменту</w:t>
      </w:r>
      <w:r w:rsidR="00D0359C" w:rsidRPr="006E3C88">
        <w:rPr>
          <w:rStyle w:val="a3"/>
          <w:noProof/>
          <w:color w:val="auto"/>
          <w:u w:val="none"/>
        </w:rPr>
        <w:t xml:space="preserve"> </w:t>
      </w:r>
      <w:r w:rsidR="008C3AC2">
        <w:rPr>
          <w:rStyle w:val="a3"/>
          <w:noProof/>
          <w:color w:val="auto"/>
          <w:u w:val="none"/>
        </w:rPr>
        <w:t xml:space="preserve">Общества </w:t>
      </w:r>
      <w:r w:rsidR="00B91D21" w:rsidRPr="006E3C88">
        <w:rPr>
          <w:rStyle w:val="a3"/>
          <w:noProof/>
          <w:color w:val="auto"/>
          <w:u w:val="none"/>
        </w:rPr>
        <w:t>в совершенство</w:t>
      </w:r>
      <w:r w:rsidR="005405F0" w:rsidRPr="006E3C88">
        <w:rPr>
          <w:rStyle w:val="a3"/>
          <w:noProof/>
          <w:color w:val="auto"/>
          <w:u w:val="none"/>
        </w:rPr>
        <w:t>ва</w:t>
      </w:r>
      <w:r w:rsidR="00B91D21" w:rsidRPr="006E3C88">
        <w:rPr>
          <w:rStyle w:val="a3"/>
          <w:noProof/>
          <w:color w:val="auto"/>
          <w:u w:val="none"/>
        </w:rPr>
        <w:t xml:space="preserve">нии деятельности </w:t>
      </w:r>
      <w:r w:rsidR="008C3AC2">
        <w:rPr>
          <w:rStyle w:val="a3"/>
          <w:noProof/>
          <w:color w:val="auto"/>
          <w:u w:val="none"/>
        </w:rPr>
        <w:t>Общества</w:t>
      </w:r>
      <w:r w:rsidR="00281078">
        <w:rPr>
          <w:rStyle w:val="a3"/>
          <w:noProof/>
          <w:color w:val="auto"/>
          <w:u w:val="none"/>
        </w:rPr>
        <w:t xml:space="preserve"> и </w:t>
      </w:r>
      <w:r w:rsidR="00281078" w:rsidRPr="00281078">
        <w:rPr>
          <w:rStyle w:val="a3"/>
          <w:noProof/>
          <w:color w:val="auto"/>
          <w:u w:val="none"/>
        </w:rPr>
        <w:t xml:space="preserve"> </w:t>
      </w:r>
      <w:r w:rsidR="00281078" w:rsidRPr="006E3C88">
        <w:rPr>
          <w:rStyle w:val="a3"/>
          <w:noProof/>
          <w:color w:val="auto"/>
          <w:u w:val="none"/>
        </w:rPr>
        <w:t>повышении</w:t>
      </w:r>
      <w:r w:rsidR="00281078">
        <w:rPr>
          <w:rStyle w:val="a3"/>
          <w:noProof/>
          <w:color w:val="auto"/>
          <w:u w:val="none"/>
        </w:rPr>
        <w:t xml:space="preserve"> е</w:t>
      </w:r>
      <w:r w:rsidR="008C3AC2">
        <w:rPr>
          <w:rStyle w:val="a3"/>
          <w:noProof/>
          <w:color w:val="auto"/>
          <w:u w:val="none"/>
        </w:rPr>
        <w:t>го</w:t>
      </w:r>
      <w:r w:rsidR="00281078" w:rsidRPr="006E3C88">
        <w:rPr>
          <w:rStyle w:val="a3"/>
          <w:noProof/>
          <w:color w:val="auto"/>
          <w:u w:val="none"/>
        </w:rPr>
        <w:t xml:space="preserve"> </w:t>
      </w:r>
      <w:r w:rsidR="00281078">
        <w:rPr>
          <w:rStyle w:val="a3"/>
          <w:noProof/>
          <w:color w:val="auto"/>
          <w:u w:val="none"/>
        </w:rPr>
        <w:t xml:space="preserve">рыночной </w:t>
      </w:r>
      <w:r w:rsidR="00281078" w:rsidRPr="006E3C88">
        <w:rPr>
          <w:rStyle w:val="a3"/>
          <w:noProof/>
          <w:color w:val="auto"/>
          <w:u w:val="none"/>
        </w:rPr>
        <w:t>стоимости</w:t>
      </w:r>
      <w:r w:rsidR="00B91D21" w:rsidRPr="006E3C88">
        <w:rPr>
          <w:rStyle w:val="a3"/>
          <w:noProof/>
          <w:color w:val="auto"/>
          <w:u w:val="none"/>
        </w:rPr>
        <w:t xml:space="preserve">. Такое содействие осуществляется путем проведения регулярных проверок и выполнения контрольных мероприятий, направленных на повышение эффективности систем внутреннего контроля, управления рисками и корпоративного управления </w:t>
      </w:r>
      <w:r w:rsidR="00322C2E">
        <w:rPr>
          <w:rStyle w:val="a3"/>
          <w:noProof/>
          <w:color w:val="auto"/>
          <w:u w:val="none"/>
        </w:rPr>
        <w:t>Обществом</w:t>
      </w:r>
      <w:r w:rsidR="00B91D21" w:rsidRPr="006E3C88">
        <w:rPr>
          <w:rStyle w:val="a3"/>
          <w:noProof/>
          <w:color w:val="auto"/>
          <w:u w:val="none"/>
        </w:rPr>
        <w:t>.</w:t>
      </w:r>
    </w:p>
    <w:p w:rsidR="0037287C" w:rsidRPr="006E3C88" w:rsidRDefault="0037287C" w:rsidP="006E3C88">
      <w:pPr>
        <w:spacing w:after="60"/>
        <w:jc w:val="both"/>
        <w:rPr>
          <w:rStyle w:val="a3"/>
          <w:noProof/>
          <w:color w:val="auto"/>
          <w:u w:val="none"/>
        </w:rPr>
      </w:pPr>
    </w:p>
    <w:p w:rsidR="00B91D21" w:rsidRPr="006E3C88" w:rsidRDefault="00B91D21" w:rsidP="006E3C88">
      <w:pPr>
        <w:spacing w:after="60"/>
        <w:jc w:val="both"/>
        <w:rPr>
          <w:rStyle w:val="a3"/>
          <w:b/>
          <w:noProof/>
          <w:color w:val="auto"/>
          <w:u w:val="none"/>
        </w:rPr>
      </w:pPr>
      <w:r w:rsidRPr="006E3C88">
        <w:rPr>
          <w:rStyle w:val="a3"/>
          <w:b/>
          <w:noProof/>
          <w:color w:val="auto"/>
          <w:u w:val="none"/>
        </w:rPr>
        <w:t xml:space="preserve">2.2. Задачи </w:t>
      </w:r>
      <w:r w:rsidR="0037287C" w:rsidRPr="006E3C88">
        <w:rPr>
          <w:rStyle w:val="a3"/>
          <w:b/>
          <w:noProof/>
          <w:color w:val="auto"/>
          <w:u w:val="none"/>
        </w:rPr>
        <w:t>внутреннего контроля и аудита</w:t>
      </w:r>
      <w:r w:rsidR="00D0359C" w:rsidRPr="006E3C88">
        <w:rPr>
          <w:rStyle w:val="a3"/>
          <w:b/>
          <w:noProof/>
          <w:color w:val="auto"/>
          <w:u w:val="none"/>
        </w:rPr>
        <w:t>:</w:t>
      </w:r>
    </w:p>
    <w:p w:rsidR="00B91D21" w:rsidRPr="006E3C88" w:rsidRDefault="00B91D21" w:rsidP="006E3C88">
      <w:pPr>
        <w:spacing w:after="60"/>
        <w:jc w:val="both"/>
        <w:rPr>
          <w:rStyle w:val="a3"/>
          <w:noProof/>
          <w:color w:val="auto"/>
          <w:u w:val="none"/>
        </w:rPr>
      </w:pPr>
      <w:r w:rsidRPr="006E3C88">
        <w:rPr>
          <w:rStyle w:val="a3"/>
          <w:noProof/>
          <w:color w:val="auto"/>
          <w:u w:val="none"/>
        </w:rPr>
        <w:t>-</w:t>
      </w:r>
      <w:r w:rsidRPr="006E3C88">
        <w:rPr>
          <w:rStyle w:val="a3"/>
          <w:noProof/>
          <w:color w:val="auto"/>
          <w:u w:val="none"/>
        </w:rPr>
        <w:tab/>
        <w:t xml:space="preserve">обеспечение защиты законных интересов всех акционеров </w:t>
      </w:r>
      <w:r w:rsidR="00322C2E">
        <w:rPr>
          <w:rStyle w:val="a3"/>
          <w:noProof/>
          <w:color w:val="auto"/>
          <w:u w:val="none"/>
        </w:rPr>
        <w:t>Общества</w:t>
      </w:r>
      <w:r w:rsidRPr="006E3C88">
        <w:rPr>
          <w:rStyle w:val="a3"/>
          <w:noProof/>
          <w:color w:val="auto"/>
          <w:u w:val="none"/>
        </w:rPr>
        <w:t>;</w:t>
      </w:r>
    </w:p>
    <w:p w:rsidR="00B91D21" w:rsidRPr="006E3C88" w:rsidRDefault="00B91D21" w:rsidP="006E3C88">
      <w:pPr>
        <w:spacing w:after="60"/>
        <w:jc w:val="both"/>
        <w:rPr>
          <w:rStyle w:val="a3"/>
          <w:noProof/>
          <w:color w:val="auto"/>
          <w:u w:val="none"/>
        </w:rPr>
      </w:pPr>
      <w:r w:rsidRPr="006E3C88">
        <w:rPr>
          <w:rStyle w:val="a3"/>
          <w:noProof/>
          <w:color w:val="auto"/>
          <w:u w:val="none"/>
        </w:rPr>
        <w:t>-</w:t>
      </w:r>
      <w:r w:rsidRPr="006E3C88">
        <w:rPr>
          <w:rStyle w:val="a3"/>
          <w:noProof/>
          <w:color w:val="auto"/>
          <w:u w:val="none"/>
        </w:rPr>
        <w:tab/>
        <w:t>предоставление руководству</w:t>
      </w:r>
      <w:r w:rsidR="007F4663">
        <w:rPr>
          <w:rStyle w:val="a3"/>
          <w:noProof/>
          <w:color w:val="auto"/>
          <w:u w:val="none"/>
        </w:rPr>
        <w:t xml:space="preserve"> </w:t>
      </w:r>
      <w:r w:rsidR="00322C2E">
        <w:rPr>
          <w:rStyle w:val="a3"/>
          <w:noProof/>
          <w:color w:val="auto"/>
          <w:u w:val="none"/>
        </w:rPr>
        <w:t>Общества</w:t>
      </w:r>
      <w:r w:rsidRPr="006E3C88">
        <w:rPr>
          <w:rStyle w:val="a3"/>
          <w:noProof/>
          <w:color w:val="auto"/>
          <w:u w:val="none"/>
        </w:rPr>
        <w:t xml:space="preserve"> и акционерам объективной информации о наличии и вероятности наступления рисков и угроз</w:t>
      </w:r>
      <w:r w:rsidR="006C3BA6">
        <w:rPr>
          <w:rStyle w:val="a3"/>
          <w:noProof/>
          <w:color w:val="auto"/>
          <w:u w:val="none"/>
        </w:rPr>
        <w:t xml:space="preserve"> в деятельности </w:t>
      </w:r>
      <w:r w:rsidR="00322C2E">
        <w:rPr>
          <w:rStyle w:val="a3"/>
          <w:noProof/>
          <w:color w:val="auto"/>
          <w:u w:val="none"/>
        </w:rPr>
        <w:t>Общества</w:t>
      </w:r>
      <w:r w:rsidRPr="006E3C88">
        <w:rPr>
          <w:rStyle w:val="a3"/>
          <w:noProof/>
          <w:color w:val="auto"/>
          <w:u w:val="none"/>
        </w:rPr>
        <w:t>;</w:t>
      </w:r>
    </w:p>
    <w:p w:rsidR="00B91D21" w:rsidRPr="006E3C88" w:rsidRDefault="00B91D21" w:rsidP="006E3C88">
      <w:pPr>
        <w:spacing w:after="60"/>
        <w:jc w:val="both"/>
        <w:rPr>
          <w:rStyle w:val="a3"/>
          <w:noProof/>
          <w:color w:val="auto"/>
          <w:u w:val="none"/>
        </w:rPr>
      </w:pPr>
      <w:r w:rsidRPr="006E3C88">
        <w:rPr>
          <w:rStyle w:val="a3"/>
          <w:noProof/>
          <w:color w:val="auto"/>
          <w:u w:val="none"/>
        </w:rPr>
        <w:t>-</w:t>
      </w:r>
      <w:r w:rsidRPr="006E3C88">
        <w:rPr>
          <w:rStyle w:val="a3"/>
          <w:noProof/>
          <w:color w:val="auto"/>
          <w:u w:val="none"/>
        </w:rPr>
        <w:tab/>
        <w:t>повышение уровня информиро</w:t>
      </w:r>
      <w:r w:rsidR="005405F0" w:rsidRPr="006E3C88">
        <w:rPr>
          <w:rStyle w:val="a3"/>
          <w:noProof/>
          <w:color w:val="auto"/>
          <w:u w:val="none"/>
        </w:rPr>
        <w:t>ва</w:t>
      </w:r>
      <w:r w:rsidRPr="006E3C88">
        <w:rPr>
          <w:rStyle w:val="a3"/>
          <w:noProof/>
          <w:color w:val="auto"/>
          <w:u w:val="none"/>
        </w:rPr>
        <w:t>нности руководст</w:t>
      </w:r>
      <w:r w:rsidR="005405F0" w:rsidRPr="006E3C88">
        <w:rPr>
          <w:rStyle w:val="a3"/>
          <w:noProof/>
          <w:color w:val="auto"/>
          <w:u w:val="none"/>
        </w:rPr>
        <w:t>ва</w:t>
      </w:r>
      <w:r w:rsidRPr="006E3C88">
        <w:rPr>
          <w:rStyle w:val="a3"/>
          <w:noProof/>
          <w:color w:val="auto"/>
          <w:u w:val="none"/>
        </w:rPr>
        <w:t xml:space="preserve"> </w:t>
      </w:r>
      <w:r w:rsidR="00322C2E">
        <w:rPr>
          <w:rStyle w:val="a3"/>
          <w:noProof/>
          <w:color w:val="auto"/>
          <w:u w:val="none"/>
        </w:rPr>
        <w:t>Общества</w:t>
      </w:r>
      <w:r w:rsidR="007F4663">
        <w:rPr>
          <w:rStyle w:val="a3"/>
          <w:noProof/>
          <w:color w:val="auto"/>
          <w:u w:val="none"/>
        </w:rPr>
        <w:t xml:space="preserve"> </w:t>
      </w:r>
      <w:r w:rsidRPr="006E3C88">
        <w:rPr>
          <w:rStyle w:val="a3"/>
          <w:noProof/>
          <w:color w:val="auto"/>
          <w:u w:val="none"/>
        </w:rPr>
        <w:t xml:space="preserve">и акционеров о результатах деятельности </w:t>
      </w:r>
      <w:r w:rsidR="0026231C">
        <w:rPr>
          <w:rStyle w:val="a3"/>
          <w:noProof/>
          <w:color w:val="auto"/>
          <w:u w:val="none"/>
        </w:rPr>
        <w:t>Общества</w:t>
      </w:r>
      <w:r w:rsidR="005405F0" w:rsidRPr="006E3C88">
        <w:rPr>
          <w:rStyle w:val="a3"/>
          <w:noProof/>
          <w:color w:val="auto"/>
          <w:u w:val="none"/>
        </w:rPr>
        <w:t>;</w:t>
      </w:r>
    </w:p>
    <w:p w:rsidR="00B30065" w:rsidRPr="006E3C88" w:rsidRDefault="00B91D21" w:rsidP="006E3C88">
      <w:pPr>
        <w:spacing w:after="60"/>
        <w:jc w:val="both"/>
        <w:rPr>
          <w:rStyle w:val="a3"/>
          <w:noProof/>
          <w:color w:val="auto"/>
          <w:u w:val="none"/>
        </w:rPr>
      </w:pPr>
      <w:r w:rsidRPr="006E3C88">
        <w:rPr>
          <w:rStyle w:val="a3"/>
          <w:noProof/>
          <w:color w:val="auto"/>
          <w:u w:val="none"/>
        </w:rPr>
        <w:t>-</w:t>
      </w:r>
      <w:r w:rsidRPr="006E3C88">
        <w:rPr>
          <w:rStyle w:val="a3"/>
          <w:noProof/>
          <w:color w:val="auto"/>
          <w:u w:val="none"/>
        </w:rPr>
        <w:tab/>
        <w:t>контроль выполнения целей, устанавли</w:t>
      </w:r>
      <w:r w:rsidR="005405F0" w:rsidRPr="006E3C88">
        <w:rPr>
          <w:rStyle w:val="a3"/>
          <w:noProof/>
          <w:color w:val="auto"/>
          <w:u w:val="none"/>
        </w:rPr>
        <w:t>ва</w:t>
      </w:r>
      <w:r w:rsidRPr="006E3C88">
        <w:rPr>
          <w:rStyle w:val="a3"/>
          <w:noProof/>
          <w:color w:val="auto"/>
          <w:u w:val="none"/>
        </w:rPr>
        <w:t xml:space="preserve">емых </w:t>
      </w:r>
      <w:r w:rsidR="00322C2E">
        <w:rPr>
          <w:rStyle w:val="a3"/>
          <w:noProof/>
          <w:color w:val="auto"/>
          <w:u w:val="none"/>
        </w:rPr>
        <w:t>руководством и собственниками Общества</w:t>
      </w:r>
      <w:r w:rsidRPr="006E3C88">
        <w:rPr>
          <w:rStyle w:val="a3"/>
          <w:noProof/>
          <w:color w:val="auto"/>
          <w:u w:val="none"/>
        </w:rPr>
        <w:t>.</w:t>
      </w:r>
    </w:p>
    <w:p w:rsidR="0037287C" w:rsidRPr="00661ED9" w:rsidRDefault="0037287C" w:rsidP="006E3C88">
      <w:pPr>
        <w:spacing w:after="60"/>
        <w:jc w:val="both"/>
        <w:rPr>
          <w:rStyle w:val="a3"/>
          <w:noProof/>
          <w:color w:val="auto"/>
          <w:sz w:val="20"/>
          <w:u w:val="none"/>
        </w:rPr>
      </w:pPr>
    </w:p>
    <w:p w:rsidR="000F778A" w:rsidRPr="0005366F" w:rsidRDefault="000F778A" w:rsidP="0005366F">
      <w:pPr>
        <w:pStyle w:val="1"/>
      </w:pPr>
      <w:bookmarkStart w:id="8" w:name="_Toc380079077"/>
      <w:bookmarkStart w:id="9" w:name="_Toc478644623"/>
      <w:bookmarkStart w:id="10" w:name="_Toc173334044"/>
      <w:bookmarkStart w:id="11" w:name="_Toc360551594"/>
      <w:bookmarkStart w:id="12" w:name="_Toc361060812"/>
      <w:r w:rsidRPr="0005366F">
        <w:t>ФУНКЦИИ ВНУТРЕННЕГО КОНТРОЛЯ И АУДИТА</w:t>
      </w:r>
      <w:bookmarkEnd w:id="8"/>
      <w:bookmarkEnd w:id="9"/>
      <w:bookmarkEnd w:id="10"/>
    </w:p>
    <w:p w:rsidR="000F778A" w:rsidRDefault="005578B2" w:rsidP="00661ED9">
      <w:pPr>
        <w:spacing w:before="60" w:after="60"/>
        <w:jc w:val="both"/>
      </w:pPr>
      <w:r>
        <w:t xml:space="preserve">Функции внутреннего контроля и аудита в </w:t>
      </w:r>
      <w:r w:rsidR="00322C2E">
        <w:t xml:space="preserve">Общества </w:t>
      </w:r>
      <w:r w:rsidRPr="005578B2">
        <w:t>реализуются Отделом внутреннего контроля и аудита (далее – ОВКиА).</w:t>
      </w:r>
      <w:r>
        <w:t xml:space="preserve"> </w:t>
      </w:r>
      <w:r w:rsidR="000F778A" w:rsidRPr="00283499">
        <w:t>К функциям внутреннего контроля и аудита относятся:</w:t>
      </w:r>
    </w:p>
    <w:p w:rsidR="000F778A" w:rsidRPr="00606F14" w:rsidRDefault="000F778A" w:rsidP="00661ED9">
      <w:pPr>
        <w:pStyle w:val="a8"/>
        <w:numPr>
          <w:ilvl w:val="0"/>
          <w:numId w:val="27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b/>
          <w:vanish/>
        </w:rPr>
      </w:pPr>
    </w:p>
    <w:p w:rsidR="000F778A" w:rsidRPr="00880403" w:rsidRDefault="000F778A" w:rsidP="00661ED9">
      <w:pPr>
        <w:pStyle w:val="a8"/>
        <w:numPr>
          <w:ilvl w:val="1"/>
          <w:numId w:val="28"/>
        </w:numPr>
        <w:autoSpaceDE w:val="0"/>
        <w:autoSpaceDN w:val="0"/>
        <w:adjustRightInd w:val="0"/>
        <w:spacing w:before="60" w:after="60"/>
        <w:ind w:left="0" w:firstLine="0"/>
        <w:contextualSpacing w:val="0"/>
        <w:jc w:val="both"/>
        <w:rPr>
          <w:rFonts w:eastAsiaTheme="majorEastAsia" w:cstheme="majorBidi"/>
          <w:b/>
          <w:bCs/>
        </w:rPr>
      </w:pPr>
      <w:r w:rsidRPr="00570EBF">
        <w:rPr>
          <w:rFonts w:eastAsiaTheme="majorEastAsia" w:cstheme="majorBidi"/>
          <w:b/>
          <w:bCs/>
        </w:rPr>
        <w:t>Проведение проверок</w:t>
      </w:r>
      <w:r>
        <w:rPr>
          <w:rFonts w:eastAsiaTheme="majorEastAsia" w:cstheme="majorBidi"/>
          <w:b/>
          <w:bCs/>
        </w:rPr>
        <w:t>:</w:t>
      </w:r>
    </w:p>
    <w:p w:rsidR="000F778A" w:rsidRPr="00F675B0" w:rsidRDefault="000F778A" w:rsidP="000F778A">
      <w:pPr>
        <w:autoSpaceDE w:val="0"/>
        <w:autoSpaceDN w:val="0"/>
        <w:adjustRightInd w:val="0"/>
        <w:spacing w:before="120"/>
        <w:jc w:val="both"/>
      </w:pPr>
      <w:r w:rsidRPr="00F675B0">
        <w:t>Проведение независимых проверок отдельных операций, процессов и подразделений, а также выработка рекомендаций, направленных на исправления выявляемых недостатков и контроль за исправлением таких недостатков:</w:t>
      </w:r>
    </w:p>
    <w:p w:rsidR="000F778A" w:rsidRPr="00283499" w:rsidRDefault="000F778A" w:rsidP="000F778A">
      <w:pPr>
        <w:tabs>
          <w:tab w:val="left" w:pos="142"/>
        </w:tabs>
        <w:spacing w:before="120" w:after="120"/>
        <w:ind w:firstLine="709"/>
        <w:rPr>
          <w:b/>
        </w:rPr>
      </w:pPr>
      <w:r w:rsidRPr="00283499">
        <w:rPr>
          <w:b/>
        </w:rPr>
        <w:t xml:space="preserve">Операционный аудит: </w:t>
      </w:r>
    </w:p>
    <w:p w:rsidR="000F778A" w:rsidRPr="00283499" w:rsidRDefault="000F778A" w:rsidP="000F778A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 w:rsidRPr="00283499">
        <w:t>Проверки, направленные на оценку д</w:t>
      </w:r>
      <w:r w:rsidR="0083707C">
        <w:t>остаточности</w:t>
      </w:r>
      <w:r w:rsidRPr="00283499">
        <w:t xml:space="preserve"> и операционной эффективности контрольных процедур, проводимые с целью повысить экономическую эффективность бизнес-процессов, а также предотвратить возможные случаи мошенничества.</w:t>
      </w:r>
    </w:p>
    <w:p w:rsidR="00B314EB" w:rsidRDefault="00B314EB" w:rsidP="000F778A">
      <w:pPr>
        <w:tabs>
          <w:tab w:val="left" w:pos="142"/>
        </w:tabs>
        <w:spacing w:before="120" w:after="120"/>
        <w:ind w:firstLine="709"/>
        <w:rPr>
          <w:b/>
        </w:rPr>
      </w:pPr>
    </w:p>
    <w:p w:rsidR="0026231C" w:rsidRDefault="0026231C" w:rsidP="000F778A">
      <w:pPr>
        <w:tabs>
          <w:tab w:val="left" w:pos="142"/>
        </w:tabs>
        <w:spacing w:before="120" w:after="120"/>
        <w:ind w:firstLine="709"/>
        <w:rPr>
          <w:b/>
        </w:rPr>
      </w:pPr>
    </w:p>
    <w:p w:rsidR="000F778A" w:rsidRPr="00C94932" w:rsidRDefault="000F778A" w:rsidP="000F778A">
      <w:pPr>
        <w:tabs>
          <w:tab w:val="left" w:pos="142"/>
        </w:tabs>
        <w:spacing w:before="120" w:after="120"/>
        <w:ind w:firstLine="709"/>
        <w:rPr>
          <w:b/>
        </w:rPr>
      </w:pPr>
      <w:r>
        <w:rPr>
          <w:b/>
        </w:rPr>
        <w:t>Финансовый</w:t>
      </w:r>
      <w:r w:rsidRPr="00C94932">
        <w:rPr>
          <w:b/>
        </w:rPr>
        <w:t xml:space="preserve"> аудит: </w:t>
      </w:r>
    </w:p>
    <w:p w:rsidR="000F778A" w:rsidRDefault="000F778A" w:rsidP="000F778A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>
        <w:t>Проверки</w:t>
      </w:r>
      <w:r w:rsidRPr="00873FB0">
        <w:t>, направленны</w:t>
      </w:r>
      <w:r>
        <w:t>е</w:t>
      </w:r>
      <w:r w:rsidRPr="00873FB0">
        <w:t xml:space="preserve"> на оценку дизайна и операционной эффективности контрольных процедур, </w:t>
      </w:r>
      <w:r>
        <w:t xml:space="preserve">проводимые с целью предоставить акционерам и руководству </w:t>
      </w:r>
      <w:r w:rsidR="00531C7A">
        <w:t>Общества</w:t>
      </w:r>
      <w:r>
        <w:t xml:space="preserve"> разумные гарантии эффективности внутреннего контроля в части </w:t>
      </w:r>
      <w:r w:rsidRPr="00283499">
        <w:t>подготовки достоверной финансовой отчетности, а также предотвратить возможные случаи мошенни</w:t>
      </w:r>
      <w:r w:rsidR="00F0255D">
        <w:t>чества с финансовой отчетностью;</w:t>
      </w:r>
    </w:p>
    <w:p w:rsidR="00F0255D" w:rsidRPr="00283499" w:rsidRDefault="00F0255D" w:rsidP="000F778A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>
        <w:t xml:space="preserve">Ежеквартальный мониторинг бюджетных показателей </w:t>
      </w:r>
      <w:r w:rsidR="0026231C">
        <w:t>Общества</w:t>
      </w:r>
      <w:r>
        <w:t>.</w:t>
      </w:r>
    </w:p>
    <w:p w:rsidR="000F778A" w:rsidRPr="00570EBF" w:rsidRDefault="000F778A" w:rsidP="000F778A">
      <w:pPr>
        <w:pStyle w:val="a8"/>
        <w:numPr>
          <w:ilvl w:val="1"/>
          <w:numId w:val="28"/>
        </w:numPr>
        <w:autoSpaceDE w:val="0"/>
        <w:autoSpaceDN w:val="0"/>
        <w:adjustRightInd w:val="0"/>
        <w:spacing w:before="240" w:line="360" w:lineRule="auto"/>
        <w:ind w:left="431" w:hanging="431"/>
        <w:jc w:val="both"/>
        <w:rPr>
          <w:rFonts w:eastAsiaTheme="majorEastAsia" w:cstheme="majorBidi"/>
          <w:b/>
          <w:bCs/>
        </w:rPr>
      </w:pPr>
      <w:r w:rsidRPr="00570EBF">
        <w:rPr>
          <w:rFonts w:eastAsiaTheme="majorEastAsia" w:cstheme="majorBidi"/>
          <w:b/>
          <w:bCs/>
        </w:rPr>
        <w:t>Контрольная функция (compliance):</w:t>
      </w:r>
    </w:p>
    <w:p w:rsidR="000F778A" w:rsidRPr="00D34786" w:rsidRDefault="000F778A" w:rsidP="000F778A">
      <w:pPr>
        <w:pStyle w:val="a8"/>
        <w:numPr>
          <w:ilvl w:val="2"/>
          <w:numId w:val="29"/>
        </w:numPr>
        <w:spacing w:before="120" w:after="120"/>
        <w:ind w:left="1418" w:hanging="992"/>
        <w:jc w:val="both"/>
        <w:rPr>
          <w:b/>
        </w:rPr>
      </w:pPr>
      <w:r w:rsidRPr="00D34786">
        <w:rPr>
          <w:b/>
        </w:rPr>
        <w:t>Сопровождение проектов и контроль за инвестиционной деятельностью:</w:t>
      </w:r>
    </w:p>
    <w:p w:rsidR="000F778A" w:rsidRPr="00AB63F7" w:rsidRDefault="000F778A" w:rsidP="000F778A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 w:rsidRPr="00AB63F7">
        <w:t>Экспертиза и оценка материалов инвестиционных проектов на соответствие действующим нормативным документам, контроль исполнительской дисциплины выполнения программ реализации проектов, проведение планового и внепланового мониторинга выполнения показателей проектов.</w:t>
      </w:r>
    </w:p>
    <w:p w:rsidR="000F778A" w:rsidRPr="00D34786" w:rsidRDefault="000F778A" w:rsidP="000F778A">
      <w:pPr>
        <w:pStyle w:val="a8"/>
        <w:numPr>
          <w:ilvl w:val="2"/>
          <w:numId w:val="29"/>
        </w:numPr>
        <w:spacing w:before="120" w:after="120"/>
        <w:ind w:left="1418" w:hanging="992"/>
        <w:jc w:val="both"/>
        <w:rPr>
          <w:b/>
        </w:rPr>
      </w:pPr>
      <w:r w:rsidRPr="00D34786">
        <w:rPr>
          <w:b/>
        </w:rPr>
        <w:t>Контроль за исполнительской дисциплиной</w:t>
      </w:r>
      <w:r>
        <w:rPr>
          <w:b/>
        </w:rPr>
        <w:t>:</w:t>
      </w:r>
    </w:p>
    <w:p w:rsidR="000F778A" w:rsidRPr="00AB63F7" w:rsidRDefault="000F778A" w:rsidP="000F778A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 w:rsidRPr="00AB63F7">
        <w:t xml:space="preserve">Контроль соблюдения требований внутренних нормативных документов </w:t>
      </w:r>
      <w:r w:rsidR="00531C7A">
        <w:t>Общества</w:t>
      </w:r>
      <w:r w:rsidRPr="00AB63F7">
        <w:t>;</w:t>
      </w:r>
    </w:p>
    <w:p w:rsidR="000F778A" w:rsidRPr="00AB63F7" w:rsidRDefault="000F778A" w:rsidP="000F778A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 w:rsidRPr="00AB63F7">
        <w:t xml:space="preserve">Проведение контрольно-проверочных мероприятий по фактам, имеющим признаки дисциплинарного проступка и/или нарушения исполнительской дисциплины и/или конфликтной ситуации в </w:t>
      </w:r>
      <w:r w:rsidR="00531C7A">
        <w:t>Обществе</w:t>
      </w:r>
      <w:r w:rsidRPr="00AB63F7">
        <w:t>.</w:t>
      </w:r>
    </w:p>
    <w:p w:rsidR="000F778A" w:rsidRPr="00776904" w:rsidRDefault="000F778A" w:rsidP="000F778A">
      <w:pPr>
        <w:pStyle w:val="a8"/>
        <w:numPr>
          <w:ilvl w:val="2"/>
          <w:numId w:val="29"/>
        </w:numPr>
        <w:spacing w:before="120" w:after="120"/>
        <w:ind w:left="1418" w:hanging="992"/>
        <w:jc w:val="both"/>
        <w:rPr>
          <w:b/>
        </w:rPr>
      </w:pPr>
      <w:r w:rsidRPr="006A5743">
        <w:rPr>
          <w:b/>
        </w:rPr>
        <w:t xml:space="preserve">Проведение проверок соблюдения требований </w:t>
      </w:r>
      <w:r w:rsidRPr="00B063D8">
        <w:rPr>
          <w:b/>
        </w:rPr>
        <w:t>применимого антикоррупционного законодательства</w:t>
      </w:r>
      <w:r w:rsidRPr="00770257">
        <w:rPr>
          <w:b/>
        </w:rPr>
        <w:t xml:space="preserve"> и внутренних процедур </w:t>
      </w:r>
      <w:r w:rsidR="00531C7A">
        <w:rPr>
          <w:b/>
        </w:rPr>
        <w:t>Общества</w:t>
      </w:r>
      <w:r w:rsidRPr="00776904">
        <w:rPr>
          <w:b/>
        </w:rPr>
        <w:t>:</w:t>
      </w:r>
    </w:p>
    <w:p w:rsidR="000F778A" w:rsidRDefault="000F778A" w:rsidP="000F778A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>
        <w:t xml:space="preserve">Проведение мониторинга и выборочных проверок соблюдения в </w:t>
      </w:r>
      <w:r w:rsidR="00531C7A">
        <w:t>Обществе</w:t>
      </w:r>
      <w:r>
        <w:t xml:space="preserve"> антикоррупционных процедур, закрепленных во внутренних нормативных документах;</w:t>
      </w:r>
    </w:p>
    <w:p w:rsidR="000F778A" w:rsidRDefault="000F778A" w:rsidP="000F778A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>
        <w:t xml:space="preserve">Проведение оценки дизайна и операционной эффективности антикоррупционных процедур, закрепленных во внутренних документах </w:t>
      </w:r>
      <w:r w:rsidR="00531C7A">
        <w:t>Общества</w:t>
      </w:r>
      <w:r>
        <w:t>, в т.ч. призванных обеспечить соответствие принципам применимого антикоррупционного законодательства</w:t>
      </w:r>
      <w:r w:rsidR="00531C7A">
        <w:t>.</w:t>
      </w:r>
    </w:p>
    <w:p w:rsidR="000F778A" w:rsidRDefault="000F778A" w:rsidP="000F778A">
      <w:pPr>
        <w:pStyle w:val="a8"/>
        <w:numPr>
          <w:ilvl w:val="2"/>
          <w:numId w:val="29"/>
        </w:numPr>
        <w:spacing w:before="120" w:after="120"/>
        <w:ind w:left="1418" w:hanging="992"/>
        <w:jc w:val="both"/>
        <w:rPr>
          <w:b/>
        </w:rPr>
      </w:pPr>
      <w:r>
        <w:rPr>
          <w:b/>
        </w:rPr>
        <w:t>Контроль закупочной деятельности</w:t>
      </w:r>
      <w:r w:rsidRPr="00F12BE4">
        <w:rPr>
          <w:b/>
        </w:rPr>
        <w:t>:</w:t>
      </w:r>
    </w:p>
    <w:p w:rsidR="000F778A" w:rsidRPr="00AB572B" w:rsidRDefault="000F778A" w:rsidP="000F778A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 w:rsidRPr="0052434B">
        <w:t xml:space="preserve">Проверка </w:t>
      </w:r>
      <w:r>
        <w:t>соблюдения закупочных процедур на этапе выбора контрагента</w:t>
      </w:r>
      <w:r w:rsidR="00D76394">
        <w:t xml:space="preserve"> (наличие анализа стоимости и качества товаров/работ/услуг; сроков поставки товаров/выполнения работ/услуг; проведения оценки соответствия деловой репутации поставщика требованиям </w:t>
      </w:r>
      <w:r w:rsidR="003B683F">
        <w:t>Общества</w:t>
      </w:r>
      <w:r w:rsidR="00D76394">
        <w:t>)</w:t>
      </w:r>
      <w:r w:rsidRPr="00AB572B">
        <w:t>;</w:t>
      </w:r>
    </w:p>
    <w:p w:rsidR="000F778A" w:rsidRDefault="000F778A" w:rsidP="000F778A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>
        <w:t xml:space="preserve">Проверка </w:t>
      </w:r>
      <w:r w:rsidR="00D76394">
        <w:t xml:space="preserve">качества исполнения </w:t>
      </w:r>
      <w:r>
        <w:t>условий договоров</w:t>
      </w:r>
      <w:r w:rsidR="00D76394">
        <w:t xml:space="preserve"> со стороны контрагентов </w:t>
      </w:r>
      <w:r w:rsidR="001A2564">
        <w:t>Общества</w:t>
      </w:r>
      <w:r>
        <w:t>.</w:t>
      </w:r>
    </w:p>
    <w:p w:rsidR="006E3C88" w:rsidRDefault="006E3C88" w:rsidP="006E3C88">
      <w:pPr>
        <w:tabs>
          <w:tab w:val="num" w:pos="709"/>
        </w:tabs>
        <w:spacing w:before="120" w:after="120"/>
        <w:ind w:left="426"/>
        <w:jc w:val="both"/>
        <w:rPr>
          <w:b/>
        </w:rPr>
      </w:pPr>
      <w:r w:rsidRPr="006E3C88">
        <w:rPr>
          <w:b/>
        </w:rPr>
        <w:t>3.2.</w:t>
      </w:r>
      <w:r w:rsidR="00D76394">
        <w:rPr>
          <w:b/>
        </w:rPr>
        <w:t>5</w:t>
      </w:r>
      <w:r w:rsidRPr="006E3C88">
        <w:rPr>
          <w:b/>
        </w:rPr>
        <w:t xml:space="preserve">. </w:t>
      </w:r>
      <w:r w:rsidR="000052F8">
        <w:rPr>
          <w:b/>
        </w:rPr>
        <w:t>Контрольные з</w:t>
      </w:r>
      <w:r w:rsidRPr="006E3C88">
        <w:rPr>
          <w:b/>
        </w:rPr>
        <w:t xml:space="preserve">амеры </w:t>
      </w:r>
      <w:r w:rsidR="000052F8">
        <w:rPr>
          <w:b/>
        </w:rPr>
        <w:t xml:space="preserve">ключевых </w:t>
      </w:r>
      <w:r w:rsidRPr="006E3C88">
        <w:rPr>
          <w:b/>
        </w:rPr>
        <w:t>показателей</w:t>
      </w:r>
      <w:r w:rsidR="000052F8">
        <w:rPr>
          <w:b/>
        </w:rPr>
        <w:t xml:space="preserve"> эффективности </w:t>
      </w:r>
      <w:r w:rsidRPr="006E3C88">
        <w:rPr>
          <w:b/>
        </w:rPr>
        <w:t xml:space="preserve"> </w:t>
      </w:r>
      <w:r w:rsidR="000052F8" w:rsidRPr="000052F8">
        <w:rPr>
          <w:b/>
        </w:rPr>
        <w:t xml:space="preserve"> руководителей и ключевых специалистов</w:t>
      </w:r>
      <w:r w:rsidR="005578B2">
        <w:rPr>
          <w:b/>
        </w:rPr>
        <w:t xml:space="preserve"> </w:t>
      </w:r>
      <w:r w:rsidR="003B683F">
        <w:rPr>
          <w:b/>
        </w:rPr>
        <w:t>Общества</w:t>
      </w:r>
      <w:r w:rsidR="005578B2">
        <w:rPr>
          <w:b/>
        </w:rPr>
        <w:t>:</w:t>
      </w:r>
    </w:p>
    <w:p w:rsidR="005578B2" w:rsidRDefault="005578B2" w:rsidP="006E3C88">
      <w:pPr>
        <w:tabs>
          <w:tab w:val="num" w:pos="709"/>
        </w:tabs>
        <w:spacing w:before="120" w:after="120"/>
        <w:ind w:left="426"/>
        <w:jc w:val="both"/>
      </w:pPr>
      <w:r w:rsidRPr="005578B2">
        <w:t xml:space="preserve">- </w:t>
      </w:r>
      <w:r>
        <w:t>Проверка отчетов</w:t>
      </w:r>
      <w:r w:rsidRPr="005578B2">
        <w:t xml:space="preserve"> об исполнении ключевых показателей эффективности за отчетный период</w:t>
      </w:r>
      <w:r>
        <w:t>.</w:t>
      </w:r>
    </w:p>
    <w:p w:rsidR="0005366F" w:rsidRPr="00661ED9" w:rsidRDefault="0005366F" w:rsidP="0005366F">
      <w:pPr>
        <w:tabs>
          <w:tab w:val="num" w:pos="709"/>
        </w:tabs>
        <w:spacing w:before="120" w:after="120"/>
        <w:ind w:left="709"/>
        <w:jc w:val="both"/>
        <w:rPr>
          <w:sz w:val="10"/>
        </w:rPr>
      </w:pPr>
    </w:p>
    <w:p w:rsidR="003B191E" w:rsidRPr="0005366F" w:rsidRDefault="003B191E" w:rsidP="0005366F">
      <w:pPr>
        <w:pStyle w:val="1"/>
      </w:pPr>
      <w:bookmarkStart w:id="13" w:name="_Toc380079078"/>
      <w:bookmarkStart w:id="14" w:name="_Toc478644624"/>
      <w:bookmarkStart w:id="15" w:name="_Toc173334045"/>
      <w:r w:rsidRPr="0005366F">
        <w:lastRenderedPageBreak/>
        <w:t>ПРИНЦИПЫ ФУНКЦИОНИРОВАНИЯ</w:t>
      </w:r>
      <w:bookmarkEnd w:id="13"/>
      <w:r w:rsidRPr="0005366F">
        <w:t xml:space="preserve"> ОВКиА</w:t>
      </w:r>
      <w:bookmarkEnd w:id="14"/>
      <w:bookmarkEnd w:id="15"/>
    </w:p>
    <w:bookmarkEnd w:id="11"/>
    <w:bookmarkEnd w:id="12"/>
    <w:p w:rsidR="00B30065" w:rsidRPr="006E3C88" w:rsidRDefault="00BA6215" w:rsidP="003B191E">
      <w:pPr>
        <w:spacing w:after="60"/>
        <w:jc w:val="both"/>
        <w:rPr>
          <w:rStyle w:val="a3"/>
          <w:noProof/>
          <w:color w:val="auto"/>
          <w:u w:val="none"/>
        </w:rPr>
      </w:pPr>
      <w:r w:rsidRPr="006E3C88">
        <w:rPr>
          <w:rStyle w:val="a3"/>
          <w:noProof/>
          <w:color w:val="auto"/>
          <w:u w:val="none"/>
        </w:rPr>
        <w:t>В</w:t>
      </w:r>
      <w:r w:rsidR="00437C9A" w:rsidRPr="006E3C88">
        <w:rPr>
          <w:rStyle w:val="a3"/>
          <w:noProof/>
          <w:color w:val="auto"/>
          <w:u w:val="none"/>
        </w:rPr>
        <w:t>нутренний контроль и аудит явля</w:t>
      </w:r>
      <w:r w:rsidR="003B191E" w:rsidRPr="006E3C88">
        <w:rPr>
          <w:rStyle w:val="a3"/>
          <w:noProof/>
          <w:color w:val="auto"/>
          <w:u w:val="none"/>
        </w:rPr>
        <w:t>е</w:t>
      </w:r>
      <w:r w:rsidR="00B30065" w:rsidRPr="006E3C88">
        <w:rPr>
          <w:rStyle w:val="a3"/>
          <w:noProof/>
          <w:color w:val="auto"/>
          <w:u w:val="none"/>
        </w:rPr>
        <w:t>тся функци</w:t>
      </w:r>
      <w:r w:rsidR="003B191E" w:rsidRPr="006E3C88">
        <w:rPr>
          <w:rStyle w:val="a3"/>
          <w:noProof/>
          <w:color w:val="auto"/>
          <w:u w:val="none"/>
        </w:rPr>
        <w:t>ей</w:t>
      </w:r>
      <w:r w:rsidR="00B30065" w:rsidRPr="006E3C88">
        <w:rPr>
          <w:rStyle w:val="a3"/>
          <w:noProof/>
          <w:color w:val="auto"/>
          <w:u w:val="none"/>
        </w:rPr>
        <w:t>, независим</w:t>
      </w:r>
      <w:r w:rsidR="003B191E" w:rsidRPr="006E3C88">
        <w:rPr>
          <w:rStyle w:val="a3"/>
          <w:noProof/>
          <w:color w:val="auto"/>
          <w:u w:val="none"/>
        </w:rPr>
        <w:t>ой</w:t>
      </w:r>
      <w:r w:rsidR="00B30065" w:rsidRPr="006E3C88">
        <w:rPr>
          <w:rStyle w:val="a3"/>
          <w:noProof/>
          <w:color w:val="auto"/>
          <w:u w:val="none"/>
        </w:rPr>
        <w:t xml:space="preserve"> от менеджмента </w:t>
      </w:r>
      <w:r w:rsidR="00A67FB1">
        <w:rPr>
          <w:rStyle w:val="a3"/>
          <w:noProof/>
          <w:color w:val="auto"/>
          <w:u w:val="none"/>
        </w:rPr>
        <w:t>Общества</w:t>
      </w:r>
      <w:r w:rsidR="00B30065" w:rsidRPr="006E3C88">
        <w:rPr>
          <w:rStyle w:val="a3"/>
          <w:noProof/>
          <w:color w:val="auto"/>
          <w:u w:val="none"/>
        </w:rPr>
        <w:t xml:space="preserve"> и предоставляющ</w:t>
      </w:r>
      <w:r w:rsidR="003B191E" w:rsidRPr="006E3C88">
        <w:rPr>
          <w:rStyle w:val="a3"/>
          <w:noProof/>
          <w:color w:val="auto"/>
          <w:u w:val="none"/>
        </w:rPr>
        <w:t>ей</w:t>
      </w:r>
      <w:r w:rsidR="00B30065" w:rsidRPr="006E3C88">
        <w:rPr>
          <w:rStyle w:val="a3"/>
          <w:noProof/>
          <w:color w:val="auto"/>
          <w:u w:val="none"/>
        </w:rPr>
        <w:t xml:space="preserve"> </w:t>
      </w:r>
      <w:r w:rsidR="00E47642" w:rsidRPr="006E3C88">
        <w:rPr>
          <w:rStyle w:val="a3"/>
          <w:noProof/>
          <w:color w:val="auto"/>
          <w:u w:val="none"/>
        </w:rPr>
        <w:t>Участникам</w:t>
      </w:r>
      <w:r w:rsidR="00A67FB1">
        <w:rPr>
          <w:rStyle w:val="a3"/>
          <w:noProof/>
          <w:color w:val="auto"/>
          <w:u w:val="none"/>
        </w:rPr>
        <w:t>,</w:t>
      </w:r>
      <w:r w:rsidR="00437C9A" w:rsidRPr="006E3C88">
        <w:rPr>
          <w:rStyle w:val="a3"/>
          <w:noProof/>
          <w:color w:val="auto"/>
          <w:u w:val="none"/>
        </w:rPr>
        <w:t xml:space="preserve"> </w:t>
      </w:r>
      <w:r w:rsidR="00B30065" w:rsidRPr="006E3C88">
        <w:rPr>
          <w:rStyle w:val="a3"/>
          <w:noProof/>
          <w:color w:val="auto"/>
          <w:u w:val="none"/>
        </w:rPr>
        <w:t>Совет</w:t>
      </w:r>
      <w:r w:rsidR="0020502B">
        <w:rPr>
          <w:rStyle w:val="a3"/>
          <w:noProof/>
          <w:color w:val="auto"/>
          <w:u w:val="none"/>
        </w:rPr>
        <w:t>у</w:t>
      </w:r>
      <w:r w:rsidR="00B30065" w:rsidRPr="006E3C88">
        <w:rPr>
          <w:rStyle w:val="a3"/>
          <w:noProof/>
          <w:color w:val="auto"/>
          <w:u w:val="none"/>
        </w:rPr>
        <w:t xml:space="preserve"> директоров </w:t>
      </w:r>
      <w:r w:rsidR="00FF1D9A">
        <w:rPr>
          <w:rStyle w:val="a3"/>
          <w:noProof/>
          <w:color w:val="auto"/>
          <w:u w:val="none"/>
        </w:rPr>
        <w:t>и менеджменту</w:t>
      </w:r>
      <w:r w:rsidR="00B30065" w:rsidRPr="006E3C88">
        <w:rPr>
          <w:rStyle w:val="a3"/>
          <w:noProof/>
          <w:color w:val="auto"/>
          <w:u w:val="none"/>
        </w:rPr>
        <w:t xml:space="preserve"> независимые и объективные гарантии и консультации, направленные на повышение стоимости и совершенство</w:t>
      </w:r>
      <w:r w:rsidR="005405F0" w:rsidRPr="006E3C88">
        <w:rPr>
          <w:rStyle w:val="a3"/>
          <w:noProof/>
          <w:color w:val="auto"/>
          <w:u w:val="none"/>
        </w:rPr>
        <w:t>ва</w:t>
      </w:r>
      <w:r w:rsidR="00B30065" w:rsidRPr="006E3C88">
        <w:rPr>
          <w:rStyle w:val="a3"/>
          <w:noProof/>
          <w:color w:val="auto"/>
          <w:u w:val="none"/>
        </w:rPr>
        <w:t xml:space="preserve">ние деятельности </w:t>
      </w:r>
      <w:r w:rsidR="00A67FB1">
        <w:rPr>
          <w:rStyle w:val="a3"/>
          <w:noProof/>
          <w:color w:val="auto"/>
          <w:u w:val="none"/>
        </w:rPr>
        <w:t>Общества</w:t>
      </w:r>
      <w:r w:rsidR="00B30065" w:rsidRPr="006E3C88">
        <w:rPr>
          <w:rStyle w:val="a3"/>
          <w:noProof/>
          <w:color w:val="auto"/>
          <w:u w:val="none"/>
        </w:rPr>
        <w:t xml:space="preserve">. </w:t>
      </w:r>
    </w:p>
    <w:p w:rsidR="00B30065" w:rsidRPr="006E3C88" w:rsidRDefault="00B30065" w:rsidP="0005366F">
      <w:pPr>
        <w:spacing w:after="60"/>
        <w:jc w:val="both"/>
        <w:rPr>
          <w:rStyle w:val="a3"/>
          <w:noProof/>
          <w:color w:val="auto"/>
          <w:u w:val="none"/>
        </w:rPr>
      </w:pPr>
      <w:r w:rsidRPr="006E3C88">
        <w:rPr>
          <w:rStyle w:val="a3"/>
          <w:noProof/>
          <w:color w:val="auto"/>
          <w:u w:val="none"/>
        </w:rPr>
        <w:t>Внутренний контроль и аудит осуществляется путем проведения независимых проверок и контрольных мероприятий, на осно</w:t>
      </w:r>
      <w:r w:rsidR="005405F0" w:rsidRPr="006E3C88">
        <w:rPr>
          <w:rStyle w:val="a3"/>
          <w:noProof/>
          <w:color w:val="auto"/>
          <w:u w:val="none"/>
        </w:rPr>
        <w:t>ван</w:t>
      </w:r>
      <w:r w:rsidRPr="006E3C88">
        <w:rPr>
          <w:rStyle w:val="a3"/>
          <w:noProof/>
          <w:color w:val="auto"/>
          <w:u w:val="none"/>
        </w:rPr>
        <w:t>ии которых оцени</w:t>
      </w:r>
      <w:r w:rsidR="005405F0" w:rsidRPr="006E3C88">
        <w:rPr>
          <w:rStyle w:val="a3"/>
          <w:noProof/>
          <w:color w:val="auto"/>
          <w:u w:val="none"/>
        </w:rPr>
        <w:t>ва</w:t>
      </w:r>
      <w:r w:rsidRPr="006E3C88">
        <w:rPr>
          <w:rStyle w:val="a3"/>
          <w:noProof/>
          <w:color w:val="auto"/>
          <w:u w:val="none"/>
        </w:rPr>
        <w:t>ется надежность</w:t>
      </w:r>
      <w:r w:rsidR="00C15AFB" w:rsidRPr="006E3C88">
        <w:rPr>
          <w:rStyle w:val="a3"/>
          <w:noProof/>
          <w:color w:val="auto"/>
          <w:u w:val="none"/>
        </w:rPr>
        <w:t>,</w:t>
      </w:r>
      <w:r w:rsidRPr="006E3C88">
        <w:rPr>
          <w:rStyle w:val="a3"/>
          <w:noProof/>
          <w:color w:val="auto"/>
          <w:u w:val="none"/>
        </w:rPr>
        <w:t xml:space="preserve"> а затем предоставляются рекомендации по повышению эффективности систем управления рисками, внутреннего контроля и корпоративного управления. </w:t>
      </w:r>
    </w:p>
    <w:p w:rsidR="00B30065" w:rsidRPr="006E3C88" w:rsidRDefault="00B30065" w:rsidP="0005366F">
      <w:pPr>
        <w:spacing w:after="60"/>
        <w:jc w:val="both"/>
        <w:rPr>
          <w:rStyle w:val="a3"/>
          <w:noProof/>
          <w:color w:val="auto"/>
          <w:u w:val="none"/>
        </w:rPr>
      </w:pPr>
      <w:r w:rsidRPr="006E3C88">
        <w:rPr>
          <w:rStyle w:val="a3"/>
          <w:noProof/>
          <w:color w:val="auto"/>
          <w:u w:val="none"/>
        </w:rPr>
        <w:t xml:space="preserve">Функциональная независимость </w:t>
      </w:r>
      <w:r w:rsidR="005405F0" w:rsidRPr="006E3C88">
        <w:rPr>
          <w:rStyle w:val="a3"/>
          <w:noProof/>
          <w:color w:val="auto"/>
          <w:u w:val="none"/>
        </w:rPr>
        <w:t>ОВКиА</w:t>
      </w:r>
      <w:r w:rsidRPr="006E3C88">
        <w:rPr>
          <w:rStyle w:val="a3"/>
          <w:noProof/>
          <w:color w:val="auto"/>
          <w:u w:val="none"/>
        </w:rPr>
        <w:t xml:space="preserve"> от менеджмента </w:t>
      </w:r>
      <w:r w:rsidR="003B683F">
        <w:rPr>
          <w:rStyle w:val="a3"/>
          <w:noProof/>
          <w:color w:val="auto"/>
          <w:u w:val="none"/>
        </w:rPr>
        <w:t>Общества</w:t>
      </w:r>
      <w:r w:rsidRPr="006E3C88">
        <w:rPr>
          <w:rStyle w:val="a3"/>
          <w:noProof/>
          <w:color w:val="auto"/>
          <w:u w:val="none"/>
        </w:rPr>
        <w:t xml:space="preserve"> является необходимым условием для выполнения своих обязанностей и предпосылкой объективности суждений.</w:t>
      </w:r>
    </w:p>
    <w:p w:rsidR="0005366F" w:rsidRDefault="0005366F" w:rsidP="0005366F">
      <w:pPr>
        <w:spacing w:after="60"/>
        <w:jc w:val="both"/>
        <w:rPr>
          <w:rStyle w:val="a3"/>
          <w:noProof/>
          <w:color w:val="auto"/>
          <w:u w:val="none"/>
        </w:rPr>
      </w:pPr>
      <w:r w:rsidRPr="0005366F">
        <w:rPr>
          <w:rStyle w:val="a3"/>
          <w:noProof/>
          <w:color w:val="auto"/>
          <w:u w:val="none"/>
        </w:rPr>
        <w:t xml:space="preserve">Непосредственное руководство </w:t>
      </w:r>
      <w:r w:rsidR="001F2FC0">
        <w:rPr>
          <w:rStyle w:val="a3"/>
          <w:noProof/>
          <w:color w:val="auto"/>
          <w:u w:val="none"/>
        </w:rPr>
        <w:t>О</w:t>
      </w:r>
      <w:r w:rsidRPr="0005366F">
        <w:rPr>
          <w:rStyle w:val="a3"/>
          <w:noProof/>
          <w:color w:val="auto"/>
          <w:u w:val="none"/>
        </w:rPr>
        <w:t xml:space="preserve">ВКиА осуществляет </w:t>
      </w:r>
      <w:r w:rsidR="001F2FC0">
        <w:rPr>
          <w:rStyle w:val="a3"/>
          <w:noProof/>
          <w:color w:val="auto"/>
          <w:u w:val="none"/>
        </w:rPr>
        <w:t xml:space="preserve">Начальник ОВКиА, подчиняющийся </w:t>
      </w:r>
      <w:r w:rsidR="0026231C">
        <w:rPr>
          <w:rStyle w:val="a3"/>
          <w:noProof/>
          <w:color w:val="auto"/>
          <w:u w:val="none"/>
        </w:rPr>
        <w:t>Участникам Общества</w:t>
      </w:r>
      <w:r w:rsidR="001F2FC0">
        <w:rPr>
          <w:rStyle w:val="a3"/>
          <w:noProof/>
          <w:color w:val="auto"/>
          <w:u w:val="none"/>
        </w:rPr>
        <w:t xml:space="preserve"> </w:t>
      </w:r>
      <w:r w:rsidR="001F2FC0" w:rsidRPr="0005366F">
        <w:rPr>
          <w:rStyle w:val="a3"/>
          <w:noProof/>
          <w:color w:val="auto"/>
          <w:u w:val="none"/>
        </w:rPr>
        <w:t>(функционально)</w:t>
      </w:r>
      <w:r w:rsidR="001F2FC0">
        <w:rPr>
          <w:rStyle w:val="a3"/>
          <w:noProof/>
          <w:color w:val="auto"/>
          <w:u w:val="none"/>
        </w:rPr>
        <w:t xml:space="preserve"> и Генеральному </w:t>
      </w:r>
      <w:r w:rsidR="00D209A0">
        <w:rPr>
          <w:rStyle w:val="a3"/>
          <w:noProof/>
          <w:color w:val="auto"/>
          <w:u w:val="none"/>
        </w:rPr>
        <w:t>директо</w:t>
      </w:r>
      <w:r w:rsidR="001F2FC0">
        <w:rPr>
          <w:rStyle w:val="a3"/>
          <w:noProof/>
          <w:color w:val="auto"/>
          <w:u w:val="none"/>
        </w:rPr>
        <w:t xml:space="preserve">ру </w:t>
      </w:r>
      <w:r w:rsidRPr="0005366F">
        <w:rPr>
          <w:rStyle w:val="a3"/>
          <w:noProof/>
          <w:color w:val="auto"/>
          <w:u w:val="none"/>
        </w:rPr>
        <w:t xml:space="preserve">(административно). Кандидатура </w:t>
      </w:r>
      <w:r w:rsidR="001F2FC0">
        <w:rPr>
          <w:rStyle w:val="a3"/>
          <w:noProof/>
          <w:color w:val="auto"/>
          <w:u w:val="none"/>
        </w:rPr>
        <w:t>начальника</w:t>
      </w:r>
      <w:r w:rsidRPr="0005366F">
        <w:rPr>
          <w:rStyle w:val="a3"/>
          <w:noProof/>
          <w:color w:val="auto"/>
          <w:u w:val="none"/>
        </w:rPr>
        <w:t xml:space="preserve"> </w:t>
      </w:r>
      <w:r w:rsidR="001F2FC0">
        <w:rPr>
          <w:rStyle w:val="a3"/>
          <w:noProof/>
          <w:color w:val="auto"/>
          <w:u w:val="none"/>
        </w:rPr>
        <w:t>О</w:t>
      </w:r>
      <w:r w:rsidRPr="0005366F">
        <w:rPr>
          <w:rStyle w:val="a3"/>
          <w:noProof/>
          <w:color w:val="auto"/>
          <w:u w:val="none"/>
        </w:rPr>
        <w:t xml:space="preserve">ВКиА утверждается </w:t>
      </w:r>
      <w:r w:rsidR="0026231C">
        <w:rPr>
          <w:rStyle w:val="a3"/>
          <w:noProof/>
          <w:color w:val="auto"/>
          <w:u w:val="none"/>
        </w:rPr>
        <w:t>Участником Общества</w:t>
      </w:r>
      <w:r w:rsidR="001F2FC0">
        <w:rPr>
          <w:rStyle w:val="a3"/>
          <w:noProof/>
          <w:color w:val="auto"/>
          <w:u w:val="none"/>
        </w:rPr>
        <w:t xml:space="preserve">. </w:t>
      </w:r>
    </w:p>
    <w:p w:rsidR="002A768C" w:rsidRPr="001F2FC0" w:rsidRDefault="002A768C" w:rsidP="001F2FC0">
      <w:pPr>
        <w:spacing w:after="60"/>
        <w:jc w:val="both"/>
        <w:rPr>
          <w:rStyle w:val="a3"/>
          <w:noProof/>
          <w:color w:val="auto"/>
          <w:szCs w:val="28"/>
          <w:u w:val="none"/>
        </w:rPr>
      </w:pPr>
      <w:r w:rsidRPr="001F2FC0">
        <w:rPr>
          <w:rStyle w:val="a3"/>
          <w:noProof/>
          <w:color w:val="auto"/>
          <w:szCs w:val="28"/>
          <w:u w:val="none"/>
        </w:rPr>
        <w:t xml:space="preserve">В рамках осуществления своей деятельности работники </w:t>
      </w:r>
      <w:r w:rsidR="005405F0" w:rsidRPr="001F2FC0">
        <w:rPr>
          <w:rStyle w:val="a3"/>
          <w:noProof/>
          <w:color w:val="auto"/>
          <w:szCs w:val="28"/>
          <w:u w:val="none"/>
        </w:rPr>
        <w:t>ОВК</w:t>
      </w:r>
      <w:r w:rsidR="00775736" w:rsidRPr="001F2FC0">
        <w:rPr>
          <w:rStyle w:val="a3"/>
          <w:noProof/>
          <w:color w:val="auto"/>
          <w:szCs w:val="28"/>
          <w:u w:val="none"/>
        </w:rPr>
        <w:t>и</w:t>
      </w:r>
      <w:r w:rsidR="005405F0" w:rsidRPr="001F2FC0">
        <w:rPr>
          <w:rStyle w:val="a3"/>
          <w:noProof/>
          <w:color w:val="auto"/>
          <w:szCs w:val="28"/>
          <w:u w:val="none"/>
        </w:rPr>
        <w:t>А</w:t>
      </w:r>
      <w:r w:rsidRPr="001F2FC0">
        <w:rPr>
          <w:rStyle w:val="a3"/>
          <w:noProof/>
          <w:color w:val="auto"/>
          <w:szCs w:val="28"/>
          <w:u w:val="none"/>
        </w:rPr>
        <w:t xml:space="preserve"> могут запраши</w:t>
      </w:r>
      <w:r w:rsidR="00775736" w:rsidRPr="001F2FC0">
        <w:rPr>
          <w:rStyle w:val="a3"/>
          <w:noProof/>
          <w:color w:val="auto"/>
          <w:szCs w:val="28"/>
          <w:u w:val="none"/>
        </w:rPr>
        <w:t>ва</w:t>
      </w:r>
      <w:r w:rsidRPr="001F2FC0">
        <w:rPr>
          <w:rStyle w:val="a3"/>
          <w:noProof/>
          <w:color w:val="auto"/>
          <w:szCs w:val="28"/>
          <w:u w:val="none"/>
        </w:rPr>
        <w:t xml:space="preserve">ть любую информацию, необходимую для выполнения своих функций, </w:t>
      </w:r>
      <w:r w:rsidR="005F346E" w:rsidRPr="001F2FC0">
        <w:rPr>
          <w:rStyle w:val="a3"/>
          <w:noProof/>
          <w:color w:val="auto"/>
          <w:szCs w:val="28"/>
          <w:u w:val="none"/>
        </w:rPr>
        <w:t xml:space="preserve">в устной и письменной форме, </w:t>
      </w:r>
      <w:r w:rsidRPr="001F2FC0">
        <w:rPr>
          <w:rStyle w:val="a3"/>
          <w:noProof/>
          <w:color w:val="auto"/>
          <w:szCs w:val="28"/>
          <w:u w:val="none"/>
        </w:rPr>
        <w:t xml:space="preserve">в том числе по электронной почте, у руководителей </w:t>
      </w:r>
      <w:r w:rsidR="00D209A0">
        <w:rPr>
          <w:rStyle w:val="a3"/>
          <w:noProof/>
          <w:color w:val="auto"/>
          <w:szCs w:val="28"/>
          <w:u w:val="none"/>
        </w:rPr>
        <w:t>Общества</w:t>
      </w:r>
      <w:r w:rsidRPr="001F2FC0">
        <w:rPr>
          <w:rStyle w:val="a3"/>
          <w:noProof/>
          <w:color w:val="auto"/>
          <w:szCs w:val="28"/>
          <w:u w:val="none"/>
        </w:rPr>
        <w:t xml:space="preserve">, руководителей структурных подразделений и работников </w:t>
      </w:r>
      <w:r w:rsidR="00D209A0">
        <w:rPr>
          <w:rStyle w:val="a3"/>
          <w:noProof/>
          <w:color w:val="auto"/>
          <w:szCs w:val="28"/>
          <w:u w:val="none"/>
        </w:rPr>
        <w:t>Общества</w:t>
      </w:r>
      <w:r w:rsidR="00775736" w:rsidRPr="001F2FC0">
        <w:rPr>
          <w:rStyle w:val="a3"/>
          <w:noProof/>
          <w:color w:val="auto"/>
          <w:szCs w:val="28"/>
          <w:u w:val="none"/>
        </w:rPr>
        <w:t xml:space="preserve">. </w:t>
      </w:r>
      <w:r w:rsidR="00DC54D8">
        <w:rPr>
          <w:rStyle w:val="a3"/>
          <w:noProof/>
          <w:color w:val="auto"/>
          <w:szCs w:val="28"/>
          <w:u w:val="none"/>
        </w:rPr>
        <w:t xml:space="preserve">Работникам ОВКиА предоставляется полный доступ к системам управления и отчетности </w:t>
      </w:r>
      <w:r w:rsidR="001C4DC4">
        <w:rPr>
          <w:rStyle w:val="a3"/>
          <w:noProof/>
          <w:color w:val="auto"/>
          <w:szCs w:val="28"/>
          <w:u w:val="none"/>
        </w:rPr>
        <w:t>Общества</w:t>
      </w:r>
      <w:r w:rsidR="00DC54D8">
        <w:rPr>
          <w:rStyle w:val="a3"/>
          <w:noProof/>
          <w:color w:val="auto"/>
          <w:szCs w:val="28"/>
          <w:u w:val="none"/>
        </w:rPr>
        <w:t>.</w:t>
      </w:r>
    </w:p>
    <w:p w:rsidR="002A768C" w:rsidRPr="001F2FC0" w:rsidRDefault="005405F0" w:rsidP="001F2FC0">
      <w:pPr>
        <w:spacing w:after="60"/>
        <w:jc w:val="both"/>
        <w:rPr>
          <w:rStyle w:val="a3"/>
          <w:noProof/>
          <w:color w:val="auto"/>
          <w:u w:val="none"/>
        </w:rPr>
      </w:pPr>
      <w:r w:rsidRPr="001F2FC0">
        <w:rPr>
          <w:rStyle w:val="a3"/>
          <w:noProof/>
          <w:color w:val="auto"/>
          <w:u w:val="none"/>
        </w:rPr>
        <w:t>ОВК</w:t>
      </w:r>
      <w:r w:rsidR="00775736" w:rsidRPr="001F2FC0">
        <w:rPr>
          <w:rStyle w:val="a3"/>
          <w:noProof/>
          <w:color w:val="auto"/>
          <w:u w:val="none"/>
        </w:rPr>
        <w:t>и</w:t>
      </w:r>
      <w:r w:rsidRPr="001F2FC0">
        <w:rPr>
          <w:rStyle w:val="a3"/>
          <w:noProof/>
          <w:color w:val="auto"/>
          <w:u w:val="none"/>
        </w:rPr>
        <w:t>А</w:t>
      </w:r>
      <w:r w:rsidR="002A768C" w:rsidRPr="001F2FC0">
        <w:rPr>
          <w:rStyle w:val="a3"/>
          <w:noProof/>
          <w:color w:val="auto"/>
          <w:u w:val="none"/>
        </w:rPr>
        <w:t xml:space="preserve"> вправе получать </w:t>
      </w:r>
      <w:r w:rsidR="001F2FC0">
        <w:rPr>
          <w:rStyle w:val="a3"/>
          <w:noProof/>
          <w:color w:val="auto"/>
          <w:u w:val="none"/>
        </w:rPr>
        <w:t xml:space="preserve">любые </w:t>
      </w:r>
      <w:r w:rsidR="002A768C" w:rsidRPr="001F2FC0">
        <w:rPr>
          <w:rStyle w:val="a3"/>
          <w:noProof/>
          <w:color w:val="auto"/>
          <w:u w:val="none"/>
        </w:rPr>
        <w:t xml:space="preserve">необходимые для выполнения проверок ресурсы </w:t>
      </w:r>
      <w:r w:rsidR="0026231C">
        <w:rPr>
          <w:rStyle w:val="a3"/>
          <w:noProof/>
          <w:color w:val="auto"/>
          <w:u w:val="none"/>
        </w:rPr>
        <w:t>Общества</w:t>
      </w:r>
      <w:r w:rsidR="002A768C" w:rsidRPr="001F2FC0">
        <w:rPr>
          <w:rStyle w:val="a3"/>
          <w:noProof/>
          <w:color w:val="auto"/>
          <w:u w:val="none"/>
        </w:rPr>
        <w:t>, привлекать внешних консультантов и экспертов</w:t>
      </w:r>
      <w:r w:rsidR="0020502B">
        <w:rPr>
          <w:rStyle w:val="a3"/>
          <w:noProof/>
          <w:color w:val="auto"/>
          <w:u w:val="none"/>
        </w:rPr>
        <w:t xml:space="preserve"> при усл</w:t>
      </w:r>
      <w:r w:rsidR="00316707">
        <w:rPr>
          <w:rStyle w:val="a3"/>
          <w:noProof/>
          <w:color w:val="auto"/>
          <w:u w:val="none"/>
        </w:rPr>
        <w:t>ов</w:t>
      </w:r>
      <w:r w:rsidR="0020502B">
        <w:rPr>
          <w:rStyle w:val="a3"/>
          <w:noProof/>
          <w:color w:val="auto"/>
          <w:u w:val="none"/>
        </w:rPr>
        <w:t xml:space="preserve">ии согласования </w:t>
      </w:r>
      <w:r w:rsidR="0026231C">
        <w:rPr>
          <w:rStyle w:val="a3"/>
          <w:noProof/>
          <w:color w:val="auto"/>
          <w:u w:val="none"/>
        </w:rPr>
        <w:t>Участником Общества</w:t>
      </w:r>
      <w:r w:rsidR="002A768C" w:rsidRPr="001F2FC0">
        <w:rPr>
          <w:rStyle w:val="a3"/>
          <w:noProof/>
          <w:color w:val="auto"/>
          <w:u w:val="none"/>
        </w:rPr>
        <w:t xml:space="preserve">. Порядок работы в составе Группы проверки внешних консультантов и экспертов определяется соответствующими договорами об оказании услуг, которые не должны противоречить существующим в </w:t>
      </w:r>
      <w:r w:rsidR="001C4DC4">
        <w:rPr>
          <w:rStyle w:val="a3"/>
          <w:noProof/>
          <w:color w:val="auto"/>
          <w:u w:val="none"/>
        </w:rPr>
        <w:t xml:space="preserve">Обществе </w:t>
      </w:r>
      <w:r w:rsidR="002A768C" w:rsidRPr="001F2FC0">
        <w:rPr>
          <w:rStyle w:val="a3"/>
          <w:noProof/>
          <w:color w:val="auto"/>
          <w:u w:val="none"/>
        </w:rPr>
        <w:t>нормативным документам.</w:t>
      </w:r>
    </w:p>
    <w:p w:rsidR="00043606" w:rsidRPr="001F2FC0" w:rsidRDefault="005405F0" w:rsidP="001F2FC0">
      <w:pPr>
        <w:spacing w:after="60"/>
        <w:jc w:val="both"/>
        <w:rPr>
          <w:rStyle w:val="a3"/>
          <w:noProof/>
          <w:color w:val="auto"/>
          <w:u w:val="none"/>
        </w:rPr>
      </w:pPr>
      <w:r w:rsidRPr="001F2FC0">
        <w:rPr>
          <w:rStyle w:val="a3"/>
          <w:noProof/>
          <w:color w:val="auto"/>
          <w:u w:val="none"/>
        </w:rPr>
        <w:t>ОВК</w:t>
      </w:r>
      <w:r w:rsidR="00775736" w:rsidRPr="001F2FC0">
        <w:rPr>
          <w:rStyle w:val="a3"/>
          <w:noProof/>
          <w:color w:val="auto"/>
          <w:u w:val="none"/>
        </w:rPr>
        <w:t>и</w:t>
      </w:r>
      <w:r w:rsidRPr="001F2FC0">
        <w:rPr>
          <w:rStyle w:val="a3"/>
          <w:noProof/>
          <w:color w:val="auto"/>
          <w:u w:val="none"/>
        </w:rPr>
        <w:t>А</w:t>
      </w:r>
      <w:r w:rsidR="00043606" w:rsidRPr="001F2FC0">
        <w:rPr>
          <w:rStyle w:val="a3"/>
          <w:noProof/>
          <w:color w:val="auto"/>
          <w:u w:val="none"/>
        </w:rPr>
        <w:t xml:space="preserve"> участвует в согласо</w:t>
      </w:r>
      <w:r w:rsidR="00775736" w:rsidRPr="001F2FC0">
        <w:rPr>
          <w:rStyle w:val="a3"/>
          <w:noProof/>
          <w:color w:val="auto"/>
          <w:u w:val="none"/>
        </w:rPr>
        <w:t>ва</w:t>
      </w:r>
      <w:r w:rsidR="00043606" w:rsidRPr="001F2FC0">
        <w:rPr>
          <w:rStyle w:val="a3"/>
          <w:noProof/>
          <w:color w:val="auto"/>
          <w:u w:val="none"/>
        </w:rPr>
        <w:t>нии документации с точки зрени</w:t>
      </w:r>
      <w:r w:rsidR="005C5DA1" w:rsidRPr="001F2FC0">
        <w:rPr>
          <w:rStyle w:val="a3"/>
          <w:noProof/>
          <w:color w:val="auto"/>
          <w:u w:val="none"/>
        </w:rPr>
        <w:t>я контролирующего ор</w:t>
      </w:r>
      <w:r w:rsidR="006102CA" w:rsidRPr="001F2FC0">
        <w:rPr>
          <w:rStyle w:val="a3"/>
          <w:noProof/>
          <w:color w:val="auto"/>
          <w:u w:val="none"/>
        </w:rPr>
        <w:t>гана, осуществляющего контроль ис</w:t>
      </w:r>
      <w:r w:rsidR="005C5DA1" w:rsidRPr="001F2FC0">
        <w:rPr>
          <w:rStyle w:val="a3"/>
          <w:noProof/>
          <w:color w:val="auto"/>
          <w:u w:val="none"/>
        </w:rPr>
        <w:t>полнения функций все</w:t>
      </w:r>
      <w:r w:rsidR="006102CA" w:rsidRPr="001F2FC0">
        <w:rPr>
          <w:rStyle w:val="a3"/>
          <w:noProof/>
          <w:color w:val="auto"/>
          <w:u w:val="none"/>
        </w:rPr>
        <w:t>ми</w:t>
      </w:r>
      <w:r w:rsidR="005C5DA1" w:rsidRPr="001F2FC0">
        <w:rPr>
          <w:rStyle w:val="a3"/>
          <w:noProof/>
          <w:color w:val="auto"/>
          <w:u w:val="none"/>
        </w:rPr>
        <w:t xml:space="preserve"> подразделени</w:t>
      </w:r>
      <w:r w:rsidR="006102CA" w:rsidRPr="001F2FC0">
        <w:rPr>
          <w:rStyle w:val="a3"/>
          <w:noProof/>
          <w:color w:val="auto"/>
          <w:u w:val="none"/>
        </w:rPr>
        <w:t>ями</w:t>
      </w:r>
      <w:r w:rsidR="005C5DA1" w:rsidRPr="001F2FC0">
        <w:rPr>
          <w:rStyle w:val="a3"/>
          <w:noProof/>
          <w:color w:val="auto"/>
          <w:u w:val="none"/>
        </w:rPr>
        <w:t xml:space="preserve"> </w:t>
      </w:r>
      <w:r w:rsidR="0081712B">
        <w:rPr>
          <w:rStyle w:val="a3"/>
          <w:noProof/>
          <w:color w:val="auto"/>
          <w:u w:val="none"/>
        </w:rPr>
        <w:t>Общества</w:t>
      </w:r>
      <w:r w:rsidR="005C5DA1" w:rsidRPr="001F2FC0">
        <w:rPr>
          <w:rStyle w:val="a3"/>
          <w:noProof/>
          <w:color w:val="auto"/>
          <w:u w:val="none"/>
        </w:rPr>
        <w:t>.</w:t>
      </w:r>
    </w:p>
    <w:p w:rsidR="006E51A1" w:rsidRPr="001F2FC0" w:rsidRDefault="006E51A1" w:rsidP="001F2FC0">
      <w:pPr>
        <w:jc w:val="both"/>
      </w:pPr>
      <w:r w:rsidRPr="001F2FC0">
        <w:t xml:space="preserve">Во избежание конфликта интересов сотрудники </w:t>
      </w:r>
      <w:r w:rsidR="005405F0" w:rsidRPr="001F2FC0">
        <w:t>ОВК</w:t>
      </w:r>
      <w:r w:rsidR="00775736" w:rsidRPr="001F2FC0">
        <w:t>и</w:t>
      </w:r>
      <w:r w:rsidR="005405F0" w:rsidRPr="001F2FC0">
        <w:t>А</w:t>
      </w:r>
      <w:r w:rsidRPr="001F2FC0">
        <w:t xml:space="preserve"> не имеют пра</w:t>
      </w:r>
      <w:r w:rsidR="00775736" w:rsidRPr="001F2FC0">
        <w:t>ва</w:t>
      </w:r>
      <w:r w:rsidRPr="001F2FC0">
        <w:t xml:space="preserve"> состоять в пос</w:t>
      </w:r>
      <w:r w:rsidR="006102CA" w:rsidRPr="001F2FC0">
        <w:t>тоянных коллегиальных органах</w:t>
      </w:r>
      <w:r w:rsidR="00FF1D9A">
        <w:t xml:space="preserve"> (комиссиях, комитетах и т.д.), но могут входить в состав коллегиального органа в качестве независимого наблюдателя без права голоса. </w:t>
      </w:r>
    </w:p>
    <w:p w:rsidR="002E0D4F" w:rsidRDefault="002E0D4F" w:rsidP="002E0D4F">
      <w:pPr>
        <w:spacing w:before="60" w:after="60"/>
        <w:ind w:right="-92"/>
        <w:jc w:val="both"/>
      </w:pPr>
      <w:r>
        <w:t>ОВКиА осуществляет контроль за эффективностью принятых по результатам проверок мер, обеспечивающих сн</w:t>
      </w:r>
      <w:r w:rsidR="00F0255D">
        <w:t>ижение уровня выявленных рисков</w:t>
      </w:r>
      <w:r>
        <w:t>.</w:t>
      </w:r>
    </w:p>
    <w:p w:rsidR="002E0D4F" w:rsidRDefault="002E0D4F" w:rsidP="002E0D4F">
      <w:pPr>
        <w:spacing w:before="60" w:after="60"/>
        <w:ind w:right="-92"/>
        <w:jc w:val="both"/>
      </w:pPr>
      <w:r>
        <w:t>На сотрудников ОВКиА не могут быть возложены обязанности, не связанные с осуществлением функций по внутреннему контролю и аудиту.</w:t>
      </w:r>
    </w:p>
    <w:p w:rsidR="002E0D4F" w:rsidRDefault="002E0D4F" w:rsidP="002E0D4F">
      <w:pPr>
        <w:spacing w:before="60" w:after="60"/>
        <w:ind w:right="-92"/>
        <w:jc w:val="both"/>
      </w:pPr>
      <w:r>
        <w:t>Сотрудники ОВКиА не вправе участвовать в операционной деятельности и осуществлять деятельность, подвергаемую проверкам.</w:t>
      </w:r>
    </w:p>
    <w:p w:rsidR="002E0D4F" w:rsidRDefault="002E0D4F" w:rsidP="002E0D4F">
      <w:pPr>
        <w:spacing w:before="60" w:after="60"/>
        <w:ind w:right="-92"/>
        <w:jc w:val="both"/>
      </w:pPr>
      <w:r>
        <w:t>Сотрудники ОВКиА самостоятельно разрабатывают внутренние методические и организационные документы по методологии и технологии осуществления проверок и иных контрольных мероприятий</w:t>
      </w:r>
      <w:r w:rsidR="006A79F0">
        <w:t xml:space="preserve"> и утверждают их у </w:t>
      </w:r>
      <w:r w:rsidR="0026231C">
        <w:rPr>
          <w:rStyle w:val="a3"/>
          <w:noProof/>
          <w:color w:val="auto"/>
          <w:u w:val="none"/>
        </w:rPr>
        <w:t>Участника Общества</w:t>
      </w:r>
      <w:r w:rsidR="00316707">
        <w:t>.</w:t>
      </w:r>
    </w:p>
    <w:p w:rsidR="00F0255D" w:rsidRDefault="00930925" w:rsidP="00F0255D">
      <w:pPr>
        <w:pStyle w:val="1"/>
      </w:pPr>
      <w:bookmarkStart w:id="16" w:name="_Toc173334046"/>
      <w:r>
        <w:t xml:space="preserve">ГОДОВОЕ </w:t>
      </w:r>
      <w:r w:rsidR="00F0255D" w:rsidRPr="00F0255D">
        <w:t>ПЛАНИРОВАНИЕ ДЕЯТЕЛЬНОСТИ ОВКиА</w:t>
      </w:r>
      <w:bookmarkEnd w:id="16"/>
    </w:p>
    <w:p w:rsidR="00930925" w:rsidRPr="00575522" w:rsidRDefault="00930925" w:rsidP="00930925">
      <w:pPr>
        <w:spacing w:before="120" w:after="120"/>
        <w:jc w:val="both"/>
      </w:pPr>
      <w:r w:rsidRPr="003D7E6D">
        <w:t xml:space="preserve">При формировании проекта годового плана проверок </w:t>
      </w:r>
      <w:r>
        <w:t>О</w:t>
      </w:r>
      <w:r w:rsidRPr="003D7E6D">
        <w:t>ВКиА провод</w:t>
      </w:r>
      <w:r>
        <w:t>ятся</w:t>
      </w:r>
      <w:r w:rsidRPr="003D7E6D">
        <w:t xml:space="preserve"> консультации с </w:t>
      </w:r>
      <w:r>
        <w:t xml:space="preserve">руководством </w:t>
      </w:r>
      <w:r w:rsidR="00A17B6E">
        <w:t>Общества</w:t>
      </w:r>
      <w:r w:rsidRPr="003D7E6D">
        <w:t xml:space="preserve"> на предмет включения в план тех или иных областей деятельности </w:t>
      </w:r>
      <w:r w:rsidR="00A17B6E">
        <w:t>Общества</w:t>
      </w:r>
      <w:r w:rsidRPr="003D7E6D">
        <w:t>.</w:t>
      </w:r>
      <w:r>
        <w:t xml:space="preserve"> </w:t>
      </w:r>
      <w:r w:rsidRPr="00575522">
        <w:t xml:space="preserve">Проект годового </w:t>
      </w:r>
      <w:r>
        <w:t>п</w:t>
      </w:r>
      <w:r w:rsidRPr="00575522">
        <w:t xml:space="preserve">лана </w:t>
      </w:r>
      <w:r>
        <w:t>проверок</w:t>
      </w:r>
      <w:r w:rsidRPr="00575522">
        <w:t xml:space="preserve"> </w:t>
      </w:r>
      <w:r>
        <w:t xml:space="preserve">разрабатывается совместно с Генеральным </w:t>
      </w:r>
      <w:r w:rsidR="00A17B6E">
        <w:t>директором Общества</w:t>
      </w:r>
      <w:r>
        <w:t xml:space="preserve"> на основании информации</w:t>
      </w:r>
      <w:r w:rsidRPr="00575522">
        <w:t xml:space="preserve"> о:</w:t>
      </w:r>
    </w:p>
    <w:p w:rsidR="00930925" w:rsidRDefault="00930925" w:rsidP="00930925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>
        <w:t>р</w:t>
      </w:r>
      <w:r w:rsidRPr="00E3394C">
        <w:t>исках</w:t>
      </w:r>
      <w:r>
        <w:t>,</w:t>
      </w:r>
      <w:r w:rsidRPr="00575522">
        <w:t xml:space="preserve"> предоставл</w:t>
      </w:r>
      <w:r>
        <w:t xml:space="preserve">енных </w:t>
      </w:r>
      <w:r w:rsidR="00881F35">
        <w:t>Отделом ф</w:t>
      </w:r>
      <w:r>
        <w:t>инансов</w:t>
      </w:r>
      <w:r w:rsidR="00881F35">
        <w:t xml:space="preserve"> и контроля</w:t>
      </w:r>
      <w:r>
        <w:t>;</w:t>
      </w:r>
    </w:p>
    <w:p w:rsidR="00930925" w:rsidRPr="003D7E6D" w:rsidRDefault="00930925" w:rsidP="00930925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 w:rsidRPr="003D7E6D">
        <w:lastRenderedPageBreak/>
        <w:t>бизнес-процессах и материальности этих бизнес-процессов;</w:t>
      </w:r>
    </w:p>
    <w:p w:rsidR="00930925" w:rsidRPr="004C24B1" w:rsidRDefault="00930925" w:rsidP="00930925">
      <w:pPr>
        <w:numPr>
          <w:ilvl w:val="0"/>
          <w:numId w:val="25"/>
        </w:numPr>
        <w:tabs>
          <w:tab w:val="num" w:pos="709"/>
        </w:tabs>
        <w:spacing w:before="120" w:after="120"/>
        <w:ind w:left="709" w:hanging="283"/>
        <w:jc w:val="both"/>
      </w:pPr>
      <w:r w:rsidRPr="004C24B1">
        <w:t>других факторах, влияющих на существенность и актуальность тем, которые могут подлежать проверкам.</w:t>
      </w:r>
    </w:p>
    <w:p w:rsidR="00930925" w:rsidRPr="00575522" w:rsidRDefault="00930925" w:rsidP="00930925">
      <w:pPr>
        <w:spacing w:before="120" w:after="120"/>
        <w:jc w:val="both"/>
      </w:pPr>
      <w:r>
        <w:t>В годовом плане деятельности ОВКиА</w:t>
      </w:r>
      <w:r w:rsidRPr="003D7E6D">
        <w:t xml:space="preserve"> 30% времени</w:t>
      </w:r>
      <w:r>
        <w:t>,</w:t>
      </w:r>
      <w:r w:rsidRPr="003D7E6D">
        <w:t xml:space="preserve"> как правило, зарезервировано на проведение внеплановых проверок</w:t>
      </w:r>
      <w:r>
        <w:t xml:space="preserve"> по запросам уполномоченных органов управления </w:t>
      </w:r>
      <w:r w:rsidR="00881F35">
        <w:t>Общества</w:t>
      </w:r>
      <w:r w:rsidRPr="00575522">
        <w:t>.</w:t>
      </w:r>
      <w:r>
        <w:t xml:space="preserve"> </w:t>
      </w:r>
    </w:p>
    <w:p w:rsidR="00930925" w:rsidRDefault="00930925" w:rsidP="00930925">
      <w:pPr>
        <w:spacing w:before="120" w:after="120"/>
        <w:jc w:val="both"/>
      </w:pPr>
      <w:r w:rsidRPr="006B3BCF">
        <w:t xml:space="preserve">План проверок утверждается </w:t>
      </w:r>
      <w:r w:rsidR="0026231C">
        <w:rPr>
          <w:rStyle w:val="a3"/>
          <w:noProof/>
          <w:color w:val="auto"/>
          <w:u w:val="none"/>
        </w:rPr>
        <w:t>Участником Общества</w:t>
      </w:r>
      <w:r w:rsidRPr="006B3BCF">
        <w:t>.</w:t>
      </w:r>
    </w:p>
    <w:p w:rsidR="00F0255D" w:rsidRPr="00F0255D" w:rsidRDefault="00930925" w:rsidP="003C30FE">
      <w:pPr>
        <w:jc w:val="both"/>
      </w:pPr>
      <w:r>
        <w:t xml:space="preserve">План может быть пересмотрен в течение года решением </w:t>
      </w:r>
      <w:r w:rsidR="0026231C">
        <w:rPr>
          <w:rStyle w:val="a3"/>
          <w:noProof/>
          <w:color w:val="auto"/>
          <w:u w:val="none"/>
        </w:rPr>
        <w:t>Участником Общества</w:t>
      </w:r>
      <w:r w:rsidR="0026231C">
        <w:t xml:space="preserve"> </w:t>
      </w:r>
      <w:r>
        <w:t xml:space="preserve">по </w:t>
      </w:r>
      <w:r w:rsidR="003C30FE">
        <w:t xml:space="preserve">своей инициативе, либо по </w:t>
      </w:r>
      <w:r>
        <w:t>представлению Генерального менеджера или начальника ОВКиА.</w:t>
      </w:r>
    </w:p>
    <w:p w:rsidR="005D642F" w:rsidRPr="00E9431D" w:rsidRDefault="005D642F" w:rsidP="002E0D4F">
      <w:pPr>
        <w:spacing w:before="60" w:after="60"/>
        <w:ind w:right="-92"/>
        <w:jc w:val="both"/>
        <w:rPr>
          <w:sz w:val="14"/>
        </w:rPr>
      </w:pPr>
    </w:p>
    <w:p w:rsidR="00A12342" w:rsidRPr="003D7E6D" w:rsidRDefault="00A12342" w:rsidP="00A12342">
      <w:pPr>
        <w:pStyle w:val="1"/>
      </w:pPr>
      <w:bookmarkStart w:id="17" w:name="_Toc380079080"/>
      <w:bookmarkStart w:id="18" w:name="_Toc481509216"/>
      <w:bookmarkStart w:id="19" w:name="_Toc173334047"/>
      <w:r w:rsidRPr="003D7E6D">
        <w:t>ПРОВЕДЕНИЕ ПРОВЕРОК</w:t>
      </w:r>
      <w:bookmarkEnd w:id="17"/>
      <w:bookmarkEnd w:id="18"/>
      <w:bookmarkEnd w:id="19"/>
    </w:p>
    <w:p w:rsidR="00A12342" w:rsidRDefault="00A12342" w:rsidP="00A12342">
      <w:pPr>
        <w:spacing w:before="120" w:after="120"/>
        <w:jc w:val="both"/>
      </w:pPr>
      <w:r w:rsidRPr="003D7E6D">
        <w:t xml:space="preserve">Настоящий раздел устанавливает совокупность правил, определяющих порядок проведения </w:t>
      </w:r>
      <w:r>
        <w:t>О</w:t>
      </w:r>
      <w:r w:rsidRPr="003D7E6D">
        <w:t>ВКиА проверок (далее – «Проверки») в рамках реализации своих функций, а также устанавливает обязанности, ответственность и определяет порядок взаимодействи</w:t>
      </w:r>
      <w:r>
        <w:t>я</w:t>
      </w:r>
      <w:r w:rsidRPr="003D7E6D">
        <w:t xml:space="preserve"> всех </w:t>
      </w:r>
      <w:r>
        <w:t xml:space="preserve">Работников </w:t>
      </w:r>
      <w:r w:rsidR="00BD7F7A">
        <w:t>Общества</w:t>
      </w:r>
      <w:r w:rsidRPr="003D7E6D">
        <w:t>, участвующих в данном процессе.</w:t>
      </w:r>
    </w:p>
    <w:p w:rsidR="00A12342" w:rsidRPr="00842F31" w:rsidRDefault="00A12342" w:rsidP="003C30FE">
      <w:pPr>
        <w:pStyle w:val="m3"/>
        <w:numPr>
          <w:ilvl w:val="1"/>
          <w:numId w:val="34"/>
        </w:numPr>
        <w:spacing w:before="120"/>
        <w:ind w:left="0" w:firstLine="0"/>
      </w:pPr>
      <w:r w:rsidRPr="00842F31">
        <w:t>Основания для проведения проверки</w:t>
      </w:r>
    </w:p>
    <w:p w:rsidR="00552CB5" w:rsidRDefault="00A12342" w:rsidP="00A12342">
      <w:pPr>
        <w:spacing w:before="120" w:after="120"/>
        <w:jc w:val="both"/>
      </w:pPr>
      <w:r w:rsidRPr="00842F31">
        <w:t>Основанием для проведени</w:t>
      </w:r>
      <w:r>
        <w:t>я</w:t>
      </w:r>
      <w:r w:rsidRPr="00842F31">
        <w:t xml:space="preserve"> проверки </w:t>
      </w:r>
      <w:r w:rsidR="00552CB5">
        <w:t xml:space="preserve">ОВКиА может служить одно из следующих решений: </w:t>
      </w:r>
    </w:p>
    <w:p w:rsidR="00A12342" w:rsidRPr="00842F31" w:rsidRDefault="00A12342" w:rsidP="008016DB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 w:rsidRPr="00842F31">
        <w:t>Решение</w:t>
      </w:r>
      <w:r w:rsidR="00552CB5">
        <w:t>/распоряжение/поручение</w:t>
      </w:r>
      <w:r w:rsidRPr="00842F31">
        <w:t xml:space="preserve"> </w:t>
      </w:r>
      <w:r w:rsidR="0026231C">
        <w:rPr>
          <w:rStyle w:val="a3"/>
          <w:noProof/>
          <w:color w:val="auto"/>
          <w:u w:val="none"/>
        </w:rPr>
        <w:t>Участника Общества</w:t>
      </w:r>
      <w:r w:rsidRPr="00842F31">
        <w:t>;</w:t>
      </w:r>
    </w:p>
    <w:p w:rsidR="00FF1D9A" w:rsidRDefault="00A12342" w:rsidP="008016DB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>
        <w:t xml:space="preserve">Решение </w:t>
      </w:r>
      <w:r w:rsidR="00552CB5">
        <w:t>начальника О</w:t>
      </w:r>
      <w:r w:rsidR="00FF1D9A">
        <w:t>ВКиА;</w:t>
      </w:r>
    </w:p>
    <w:p w:rsidR="00661ED9" w:rsidRPr="00FF1D9A" w:rsidRDefault="00FF1D9A" w:rsidP="003C6725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  <w:rPr>
          <w:sz w:val="18"/>
        </w:rPr>
      </w:pPr>
      <w:r>
        <w:t xml:space="preserve">Генерального </w:t>
      </w:r>
      <w:r w:rsidR="00B970DC">
        <w:t>директора Общества.</w:t>
      </w:r>
    </w:p>
    <w:p w:rsidR="00FF1D9A" w:rsidRPr="00FF1D9A" w:rsidRDefault="00FF1D9A" w:rsidP="00FF1D9A">
      <w:pPr>
        <w:tabs>
          <w:tab w:val="num" w:pos="709"/>
        </w:tabs>
        <w:spacing w:before="60" w:after="60"/>
        <w:ind w:left="709"/>
        <w:jc w:val="both"/>
        <w:rPr>
          <w:sz w:val="8"/>
        </w:rPr>
      </w:pPr>
    </w:p>
    <w:p w:rsidR="00A12342" w:rsidRPr="00575522" w:rsidRDefault="00A12342" w:rsidP="008016DB">
      <w:pPr>
        <w:spacing w:before="60" w:after="60"/>
        <w:ind w:firstLine="709"/>
        <w:jc w:val="both"/>
      </w:pPr>
      <w:r>
        <w:t>П</w:t>
      </w:r>
      <w:r w:rsidRPr="00575522">
        <w:t>роверка включает следующие основные этапы</w:t>
      </w:r>
      <w:r w:rsidRPr="00973052">
        <w:t>:</w:t>
      </w:r>
      <w:r w:rsidRPr="00575522">
        <w:t xml:space="preserve"> </w:t>
      </w:r>
    </w:p>
    <w:p w:rsidR="00A12342" w:rsidRPr="00575522" w:rsidRDefault="00A12342" w:rsidP="008016DB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 w:rsidRPr="00575522">
        <w:t xml:space="preserve">уведомление </w:t>
      </w:r>
      <w:r>
        <w:t>р</w:t>
      </w:r>
      <w:r w:rsidRPr="00575522">
        <w:t xml:space="preserve">уководства </w:t>
      </w:r>
      <w:r>
        <w:t>П</w:t>
      </w:r>
      <w:r w:rsidRPr="00C94932">
        <w:t>роверяем</w:t>
      </w:r>
      <w:r>
        <w:t>ого подразделения / р</w:t>
      </w:r>
      <w:r w:rsidRPr="00C94932">
        <w:t>уководител</w:t>
      </w:r>
      <w:r>
        <w:t>я</w:t>
      </w:r>
      <w:r w:rsidRPr="00C94932">
        <w:t xml:space="preserve"> </w:t>
      </w:r>
      <w:r w:rsidR="00552CB5">
        <w:t>операционной компании</w:t>
      </w:r>
      <w:r w:rsidRPr="00C94932">
        <w:t xml:space="preserve"> / Владельц</w:t>
      </w:r>
      <w:r>
        <w:t>а</w:t>
      </w:r>
      <w:r w:rsidRPr="00C94932">
        <w:t xml:space="preserve"> бизнес-процесса</w:t>
      </w:r>
      <w:r w:rsidRPr="00575522">
        <w:t xml:space="preserve"> о начале проверки</w:t>
      </w:r>
      <w:r>
        <w:t xml:space="preserve"> (объект аудита)</w:t>
      </w:r>
      <w:r w:rsidRPr="00575522">
        <w:t>;</w:t>
      </w:r>
    </w:p>
    <w:p w:rsidR="00A12342" w:rsidRDefault="00A12342" w:rsidP="008016DB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 w:rsidRPr="00842F31">
        <w:t>планирование проверки, включающее составление программы на проведение проверки;</w:t>
      </w:r>
    </w:p>
    <w:p w:rsidR="00C97B63" w:rsidRPr="00842F31" w:rsidRDefault="00C97B63" w:rsidP="008016DB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>
        <w:t>согласование программы проверки с руководителем проверяемой компании;</w:t>
      </w:r>
    </w:p>
    <w:p w:rsidR="00A12342" w:rsidRPr="00842F31" w:rsidRDefault="005D642F" w:rsidP="008016DB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>
        <w:t>проведение проверки</w:t>
      </w:r>
      <w:r w:rsidR="00A12342" w:rsidRPr="00842F31">
        <w:t>;</w:t>
      </w:r>
    </w:p>
    <w:p w:rsidR="00A12342" w:rsidRPr="00842F31" w:rsidRDefault="00A12342" w:rsidP="008016DB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 w:rsidRPr="00842F31">
        <w:t>подготовка и выпуск предварительного отчета / акта;</w:t>
      </w:r>
    </w:p>
    <w:p w:rsidR="00A12342" w:rsidRPr="00842F31" w:rsidRDefault="00A12342" w:rsidP="008016DB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 w:rsidRPr="00842F31">
        <w:t xml:space="preserve">обсуждение предварительного отчета / акта с </w:t>
      </w:r>
      <w:r>
        <w:t>р</w:t>
      </w:r>
      <w:r w:rsidRPr="00842F31">
        <w:t xml:space="preserve">уководством </w:t>
      </w:r>
      <w:r>
        <w:t>П</w:t>
      </w:r>
      <w:r w:rsidRPr="00842F31">
        <w:t>роверяем</w:t>
      </w:r>
      <w:r>
        <w:t>ого подразделения / р</w:t>
      </w:r>
      <w:r w:rsidRPr="00842F31">
        <w:t xml:space="preserve">уководителем </w:t>
      </w:r>
      <w:r w:rsidR="005D642F">
        <w:t>операционной компании</w:t>
      </w:r>
      <w:r w:rsidRPr="00842F31">
        <w:t xml:space="preserve"> / Владельцем бизнес-процесса и другими заинтересованными сторонами, включая Инициатор</w:t>
      </w:r>
      <w:r w:rsidR="005D642F">
        <w:t>а</w:t>
      </w:r>
      <w:r w:rsidRPr="00842F31">
        <w:t xml:space="preserve"> проверки; </w:t>
      </w:r>
    </w:p>
    <w:p w:rsidR="00A12342" w:rsidRPr="00842F31" w:rsidRDefault="00A12342" w:rsidP="008016DB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 w:rsidRPr="00842F31">
        <w:t>подготовка и выпуск финального отчета / заключения;</w:t>
      </w:r>
    </w:p>
    <w:p w:rsidR="00A12342" w:rsidRPr="00842F31" w:rsidRDefault="00A12342" w:rsidP="008016DB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 w:rsidRPr="00842F31">
        <w:t xml:space="preserve">подготовка проекта </w:t>
      </w:r>
      <w:r>
        <w:t>П</w:t>
      </w:r>
      <w:r w:rsidRPr="00842F31">
        <w:t xml:space="preserve">лана </w:t>
      </w:r>
      <w:r>
        <w:t xml:space="preserve">по </w:t>
      </w:r>
      <w:r w:rsidRPr="00842F31">
        <w:t>устранени</w:t>
      </w:r>
      <w:r>
        <w:t>ю</w:t>
      </w:r>
      <w:r w:rsidRPr="00842F31">
        <w:t xml:space="preserve"> н</w:t>
      </w:r>
      <w:r>
        <w:t>едостатков</w:t>
      </w:r>
      <w:r w:rsidRPr="00842F31">
        <w:t xml:space="preserve"> (далее – </w:t>
      </w:r>
      <w:r>
        <w:t>«</w:t>
      </w:r>
      <w:r w:rsidRPr="00842F31">
        <w:t>ПУН</w:t>
      </w:r>
      <w:r>
        <w:t>»</w:t>
      </w:r>
      <w:r w:rsidRPr="00842F31">
        <w:t xml:space="preserve">) </w:t>
      </w:r>
      <w:r>
        <w:t>р</w:t>
      </w:r>
      <w:r w:rsidRPr="00842F31">
        <w:t>уководством Проверяем</w:t>
      </w:r>
      <w:r>
        <w:t>ого подразделения / р</w:t>
      </w:r>
      <w:r w:rsidRPr="00842F31">
        <w:t xml:space="preserve">уководителем </w:t>
      </w:r>
      <w:r w:rsidR="005D642F">
        <w:t>операционной компании</w:t>
      </w:r>
      <w:r w:rsidRPr="00842F31">
        <w:t xml:space="preserve"> / Владельцем бизнес-процесса и его согласование с </w:t>
      </w:r>
      <w:r w:rsidR="005D642F">
        <w:t>О</w:t>
      </w:r>
      <w:r w:rsidRPr="00842F31">
        <w:t>ВКиА;</w:t>
      </w:r>
    </w:p>
    <w:p w:rsidR="00365F42" w:rsidRDefault="00A12342" w:rsidP="00316707">
      <w:pPr>
        <w:numPr>
          <w:ilvl w:val="0"/>
          <w:numId w:val="25"/>
        </w:numPr>
        <w:tabs>
          <w:tab w:val="num" w:pos="709"/>
        </w:tabs>
        <w:spacing w:before="60" w:after="60"/>
        <w:ind w:left="709" w:hanging="283"/>
        <w:jc w:val="both"/>
      </w:pPr>
      <w:r w:rsidRPr="00842F31">
        <w:t xml:space="preserve">мониторинг выполнения </w:t>
      </w:r>
      <w:r>
        <w:t xml:space="preserve">ПУН </w:t>
      </w:r>
      <w:r w:rsidRPr="00842F31">
        <w:t>по результатам проверки.</w:t>
      </w:r>
      <w:r w:rsidRPr="00575522">
        <w:t xml:space="preserve"> </w:t>
      </w:r>
    </w:p>
    <w:p w:rsidR="00661ED9" w:rsidRPr="00E9431D" w:rsidRDefault="00661ED9" w:rsidP="00661ED9">
      <w:pPr>
        <w:tabs>
          <w:tab w:val="num" w:pos="709"/>
        </w:tabs>
        <w:spacing w:before="60" w:after="60"/>
        <w:ind w:left="709"/>
        <w:jc w:val="both"/>
        <w:rPr>
          <w:sz w:val="16"/>
        </w:rPr>
      </w:pPr>
    </w:p>
    <w:p w:rsidR="005D642F" w:rsidRPr="0083709E" w:rsidRDefault="005D642F" w:rsidP="009C3DFD">
      <w:pPr>
        <w:pStyle w:val="1"/>
      </w:pPr>
      <w:bookmarkStart w:id="20" w:name="_Toc266732956"/>
      <w:bookmarkStart w:id="21" w:name="_Toc380079086"/>
      <w:bookmarkStart w:id="22" w:name="_Toc481509227"/>
      <w:bookmarkStart w:id="23" w:name="_Toc173334048"/>
      <w:r w:rsidRPr="0083709E">
        <w:t xml:space="preserve">ОТВЕТСТВЕННОСТЬ ЗА НЕИСПОЛНЕНИЕ (НЕНАДЛЕЖАЩЕЕ ИСПОЛНЕНИЕ) НАСТОЯЩЕГО </w:t>
      </w:r>
      <w:bookmarkEnd w:id="20"/>
      <w:bookmarkEnd w:id="21"/>
      <w:bookmarkEnd w:id="22"/>
      <w:r w:rsidR="009C3DFD">
        <w:t>ПОЛОЖЕНИЯ</w:t>
      </w:r>
      <w:bookmarkEnd w:id="23"/>
    </w:p>
    <w:p w:rsidR="005D642F" w:rsidRPr="00867551" w:rsidRDefault="005D642F" w:rsidP="005D642F">
      <w:pPr>
        <w:spacing w:before="120" w:after="120"/>
        <w:ind w:firstLine="567"/>
        <w:contextualSpacing/>
        <w:jc w:val="both"/>
      </w:pPr>
      <w:r>
        <w:rPr>
          <w:rFonts w:eastAsia="Calibri"/>
        </w:rPr>
        <w:t xml:space="preserve">Все Работники </w:t>
      </w:r>
      <w:r w:rsidR="00B970DC">
        <w:rPr>
          <w:rFonts w:eastAsia="Calibri"/>
        </w:rPr>
        <w:t>Общества</w:t>
      </w:r>
      <w:r w:rsidRPr="00867551">
        <w:rPr>
          <w:rFonts w:eastAsia="Calibri"/>
        </w:rPr>
        <w:t xml:space="preserve"> </w:t>
      </w:r>
      <w:r w:rsidRPr="00867551">
        <w:t>несут персональную ответственность за</w:t>
      </w:r>
      <w:r>
        <w:t> </w:t>
      </w:r>
      <w:r w:rsidRPr="00867551">
        <w:t xml:space="preserve">соблюдение требований настоящего </w:t>
      </w:r>
      <w:r w:rsidR="009C3DFD">
        <w:t>Положения</w:t>
      </w:r>
      <w:r w:rsidRPr="00867551">
        <w:t xml:space="preserve">. </w:t>
      </w:r>
    </w:p>
    <w:p w:rsidR="005D642F" w:rsidRPr="00C22DDE" w:rsidRDefault="00A162B4" w:rsidP="005D642F">
      <w:pPr>
        <w:spacing w:before="120" w:after="120"/>
        <w:ind w:firstLine="567"/>
        <w:contextualSpacing/>
        <w:jc w:val="both"/>
      </w:pPr>
      <w:r>
        <w:lastRenderedPageBreak/>
        <w:t xml:space="preserve">Неисполнение требований настоящего Положения </w:t>
      </w:r>
      <w:r w:rsidR="005D642F">
        <w:t>Работник</w:t>
      </w:r>
      <w:r>
        <w:t>ами приравнивается к неисполнению должностных обязанностей. Работники,</w:t>
      </w:r>
      <w:r w:rsidR="005D642F" w:rsidRPr="00C22DDE">
        <w:t xml:space="preserve"> виновные в нарушении требований настоящего </w:t>
      </w:r>
      <w:r w:rsidR="009C3DFD">
        <w:t>Положения</w:t>
      </w:r>
      <w:r w:rsidR="005D642F" w:rsidRPr="00C22DDE">
        <w:t>, привле</w:t>
      </w:r>
      <w:r>
        <w:t>каются</w:t>
      </w:r>
      <w:r w:rsidR="005D642F" w:rsidRPr="00C22DDE">
        <w:t xml:space="preserve"> к</w:t>
      </w:r>
      <w:r w:rsidR="005D642F">
        <w:t> </w:t>
      </w:r>
      <w:r w:rsidR="005D642F" w:rsidRPr="00C22DDE">
        <w:t>дисциплинарной</w:t>
      </w:r>
      <w:r w:rsidR="005D642F">
        <w:t xml:space="preserve">, </w:t>
      </w:r>
      <w:r w:rsidR="005D642F" w:rsidRPr="00C22DDE">
        <w:t>а</w:t>
      </w:r>
      <w:r w:rsidR="005D642F">
        <w:t xml:space="preserve">дминистративной и/или иной ответственности </w:t>
      </w:r>
      <w:r w:rsidR="005D642F" w:rsidRPr="00C22DDE">
        <w:t>в</w:t>
      </w:r>
      <w:r w:rsidR="005D642F">
        <w:t> </w:t>
      </w:r>
      <w:r w:rsidR="005D642F" w:rsidRPr="00C22DDE">
        <w:t>порядке и по основаниям, предусмотренным законодательством Р</w:t>
      </w:r>
      <w:r w:rsidR="005D642F">
        <w:t>оссийской Федерации</w:t>
      </w:r>
      <w:r w:rsidR="005D642F" w:rsidRPr="00C22DDE">
        <w:t xml:space="preserve">, Уставом </w:t>
      </w:r>
      <w:r w:rsidR="005D642F">
        <w:t>Общества</w:t>
      </w:r>
      <w:r w:rsidR="005D642F" w:rsidRPr="00C22DDE">
        <w:t>, локальными нормативными актами и трудовыми договорами.</w:t>
      </w:r>
    </w:p>
    <w:p w:rsidR="004A6617" w:rsidRPr="00E9431D" w:rsidRDefault="004A6617" w:rsidP="00070B39">
      <w:pPr>
        <w:ind w:firstLine="709"/>
        <w:jc w:val="both"/>
        <w:rPr>
          <w:rStyle w:val="a3"/>
          <w:noProof/>
          <w:color w:val="auto"/>
          <w:sz w:val="22"/>
          <w:szCs w:val="28"/>
          <w:u w:val="none"/>
        </w:rPr>
      </w:pPr>
    </w:p>
    <w:p w:rsidR="001F2FC0" w:rsidRDefault="001F2FC0" w:rsidP="00070B39">
      <w:pPr>
        <w:tabs>
          <w:tab w:val="left" w:pos="1560"/>
        </w:tabs>
        <w:spacing w:after="60"/>
        <w:ind w:firstLine="709"/>
        <w:jc w:val="both"/>
        <w:rPr>
          <w:rStyle w:val="a3"/>
          <w:noProof/>
          <w:color w:val="auto"/>
          <w:sz w:val="28"/>
          <w:szCs w:val="28"/>
          <w:u w:val="none"/>
        </w:rPr>
      </w:pPr>
      <w:bookmarkStart w:id="24" w:name="_Toc289431309"/>
      <w:bookmarkStart w:id="25" w:name="_Toc289434901"/>
      <w:bookmarkStart w:id="26" w:name="_Toc289431310"/>
      <w:bookmarkStart w:id="27" w:name="_Toc289434902"/>
      <w:bookmarkStart w:id="28" w:name="_Toc289431311"/>
      <w:bookmarkStart w:id="29" w:name="_Toc289434903"/>
      <w:bookmarkStart w:id="30" w:name="_Toc289431312"/>
      <w:bookmarkStart w:id="31" w:name="_Toc289434904"/>
      <w:bookmarkEnd w:id="2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1F2FC0" w:rsidSect="009C194F">
      <w:headerReference w:type="default" r:id="rId9"/>
      <w:footerReference w:type="default" r:id="rId10"/>
      <w:headerReference w:type="first" r:id="rId11"/>
      <w:pgSz w:w="11909" w:h="16834"/>
      <w:pgMar w:top="376" w:right="710" w:bottom="426" w:left="1418" w:header="426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E9" w:rsidRDefault="002270E9">
      <w:r>
        <w:separator/>
      </w:r>
    </w:p>
  </w:endnote>
  <w:endnote w:type="continuationSeparator" w:id="0">
    <w:p w:rsidR="002270E9" w:rsidRDefault="002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411891"/>
      <w:docPartObj>
        <w:docPartGallery w:val="Page Numbers (Bottom of Page)"/>
        <w:docPartUnique/>
      </w:docPartObj>
    </w:sdtPr>
    <w:sdtEndPr/>
    <w:sdtContent>
      <w:p w:rsidR="0026695C" w:rsidRDefault="002669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95C" w:rsidRDefault="002669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E9" w:rsidRDefault="002270E9">
      <w:r>
        <w:separator/>
      </w:r>
    </w:p>
  </w:footnote>
  <w:footnote w:type="continuationSeparator" w:id="0">
    <w:p w:rsidR="002270E9" w:rsidRDefault="0022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5424"/>
      <w:gridCol w:w="2161"/>
    </w:tblGrid>
    <w:tr w:rsidR="009C194F" w:rsidTr="003B25C9">
      <w:trPr>
        <w:cantSplit/>
        <w:trHeight w:val="843"/>
      </w:trPr>
      <w:tc>
        <w:tcPr>
          <w:tcW w:w="1800" w:type="dxa"/>
          <w:vAlign w:val="center"/>
        </w:tcPr>
        <w:p w:rsidR="009C194F" w:rsidRDefault="009C194F" w:rsidP="009C194F">
          <w:pPr>
            <w:pStyle w:val="a4"/>
            <w:jc w:val="center"/>
            <w:rPr>
              <w:sz w:val="20"/>
            </w:rPr>
          </w:pPr>
          <w:r>
            <w:object w:dxaOrig="4320" w:dyaOrig="4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74.25pt" o:ole="">
                <v:imagedata r:id="rId1" o:title=""/>
              </v:shape>
              <o:OLEObject Type="Embed" ProgID="PBrush" ShapeID="_x0000_i1025" DrawAspect="Content" ObjectID="_1784100724" r:id="rId2"/>
            </w:object>
          </w:r>
        </w:p>
      </w:tc>
      <w:tc>
        <w:tcPr>
          <w:tcW w:w="5424" w:type="dxa"/>
          <w:vAlign w:val="center"/>
        </w:tcPr>
        <w:p w:rsidR="009C194F" w:rsidRDefault="009C194F" w:rsidP="009C194F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Положение </w:t>
          </w:r>
        </w:p>
        <w:p w:rsidR="009C194F" w:rsidRPr="00511EDF" w:rsidRDefault="009C194F" w:rsidP="009C194F">
          <w:pPr>
            <w:jc w:val="center"/>
            <w:rPr>
              <w:b/>
              <w:bCs/>
            </w:rPr>
          </w:pPr>
          <w:r>
            <w:rPr>
              <w:rFonts w:ascii="Arial" w:hAnsi="Arial" w:cs="Arial"/>
            </w:rPr>
            <w:t>об</w:t>
          </w:r>
          <w:r w:rsidRPr="00511ED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отделе внутреннего контроля и аудита</w:t>
          </w:r>
        </w:p>
      </w:tc>
      <w:tc>
        <w:tcPr>
          <w:tcW w:w="2161" w:type="dxa"/>
          <w:vAlign w:val="center"/>
        </w:tcPr>
        <w:p w:rsidR="009C194F" w:rsidRPr="00D7686A" w:rsidRDefault="009C194F" w:rsidP="009C194F">
          <w:pPr>
            <w:pStyle w:val="a4"/>
            <w:jc w:val="center"/>
            <w:rPr>
              <w:sz w:val="20"/>
              <w:szCs w:val="20"/>
            </w:rPr>
          </w:pPr>
          <w:r w:rsidRPr="00D7686A">
            <w:rPr>
              <w:bCs/>
              <w:sz w:val="20"/>
              <w:szCs w:val="20"/>
            </w:rPr>
            <w:t>Для внутреннего использования</w:t>
          </w:r>
        </w:p>
      </w:tc>
    </w:tr>
  </w:tbl>
  <w:p w:rsidR="009C194F" w:rsidRDefault="009C19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5424"/>
      <w:gridCol w:w="2161"/>
    </w:tblGrid>
    <w:tr w:rsidR="009C194F" w:rsidTr="003B25C9">
      <w:trPr>
        <w:cantSplit/>
        <w:trHeight w:val="843"/>
      </w:trPr>
      <w:tc>
        <w:tcPr>
          <w:tcW w:w="1800" w:type="dxa"/>
          <w:vAlign w:val="center"/>
        </w:tcPr>
        <w:p w:rsidR="009C194F" w:rsidRDefault="009C194F" w:rsidP="009C194F">
          <w:pPr>
            <w:pStyle w:val="a4"/>
            <w:jc w:val="center"/>
            <w:rPr>
              <w:sz w:val="20"/>
            </w:rPr>
          </w:pPr>
          <w:r>
            <w:object w:dxaOrig="4320" w:dyaOrig="4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4.25pt;height:74.25pt" o:ole="">
                <v:imagedata r:id="rId1" o:title=""/>
              </v:shape>
              <o:OLEObject Type="Embed" ProgID="PBrush" ShapeID="_x0000_i1026" DrawAspect="Content" ObjectID="_1784100725" r:id="rId2"/>
            </w:object>
          </w:r>
        </w:p>
      </w:tc>
      <w:tc>
        <w:tcPr>
          <w:tcW w:w="5424" w:type="dxa"/>
          <w:vAlign w:val="center"/>
        </w:tcPr>
        <w:p w:rsidR="009C194F" w:rsidRDefault="009C194F" w:rsidP="009C194F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Положение </w:t>
          </w:r>
        </w:p>
        <w:p w:rsidR="009C194F" w:rsidRPr="00511EDF" w:rsidRDefault="009C194F" w:rsidP="009C194F">
          <w:pPr>
            <w:jc w:val="center"/>
            <w:rPr>
              <w:b/>
              <w:bCs/>
            </w:rPr>
          </w:pPr>
          <w:r>
            <w:rPr>
              <w:rFonts w:ascii="Arial" w:hAnsi="Arial" w:cs="Arial"/>
            </w:rPr>
            <w:t>об</w:t>
          </w:r>
          <w:r w:rsidRPr="00511ED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отделе внутреннего контроля и аудита</w:t>
          </w:r>
        </w:p>
      </w:tc>
      <w:tc>
        <w:tcPr>
          <w:tcW w:w="2161" w:type="dxa"/>
          <w:vAlign w:val="center"/>
        </w:tcPr>
        <w:p w:rsidR="009C194F" w:rsidRPr="00D7686A" w:rsidRDefault="009C194F" w:rsidP="009C194F">
          <w:pPr>
            <w:pStyle w:val="a4"/>
            <w:jc w:val="center"/>
            <w:rPr>
              <w:sz w:val="20"/>
              <w:szCs w:val="20"/>
            </w:rPr>
          </w:pPr>
          <w:r w:rsidRPr="00D7686A">
            <w:rPr>
              <w:bCs/>
              <w:sz w:val="20"/>
              <w:szCs w:val="20"/>
            </w:rPr>
            <w:t>Для внутреннего использования</w:t>
          </w:r>
        </w:p>
      </w:tc>
    </w:tr>
  </w:tbl>
  <w:p w:rsidR="0026695C" w:rsidRPr="00C277D6" w:rsidRDefault="0026695C">
    <w:pPr>
      <w:pStyle w:val="a4"/>
      <w:rPr>
        <w:sz w:val="20"/>
      </w:rPr>
    </w:pPr>
  </w:p>
  <w:p w:rsidR="0026695C" w:rsidRDefault="0026695C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857"/>
    <w:multiLevelType w:val="hybridMultilevel"/>
    <w:tmpl w:val="7BEEB9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A4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40D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69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CB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8D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8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2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443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7440E"/>
    <w:multiLevelType w:val="hybridMultilevel"/>
    <w:tmpl w:val="011E3BA8"/>
    <w:lvl w:ilvl="0" w:tplc="525ADD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7D111C0"/>
    <w:multiLevelType w:val="hybridMultilevel"/>
    <w:tmpl w:val="5DD29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859F4"/>
    <w:multiLevelType w:val="hybridMultilevel"/>
    <w:tmpl w:val="4128F1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5163035"/>
    <w:multiLevelType w:val="multilevel"/>
    <w:tmpl w:val="5C3E2E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92E3B99"/>
    <w:multiLevelType w:val="multilevel"/>
    <w:tmpl w:val="F50C8D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5.%2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AF2648C"/>
    <w:multiLevelType w:val="hybridMultilevel"/>
    <w:tmpl w:val="1960BA6A"/>
    <w:lvl w:ilvl="0" w:tplc="5C664476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166CE"/>
    <w:multiLevelType w:val="hybridMultilevel"/>
    <w:tmpl w:val="44CCB03C"/>
    <w:lvl w:ilvl="0" w:tplc="866E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E023DA"/>
    <w:multiLevelType w:val="multilevel"/>
    <w:tmpl w:val="364200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BED045D"/>
    <w:multiLevelType w:val="hybridMultilevel"/>
    <w:tmpl w:val="473C27C2"/>
    <w:lvl w:ilvl="0" w:tplc="9648C356">
      <w:start w:val="1"/>
      <w:numFmt w:val="decimal"/>
      <w:lvlText w:val="5.1.%1. 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45F0E"/>
    <w:multiLevelType w:val="hybridMultilevel"/>
    <w:tmpl w:val="BE740964"/>
    <w:lvl w:ilvl="0" w:tplc="7C3A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AD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CD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AD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3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27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C7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0B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B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D2FCE"/>
    <w:multiLevelType w:val="multilevel"/>
    <w:tmpl w:val="7B968C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15665E1"/>
    <w:multiLevelType w:val="hybridMultilevel"/>
    <w:tmpl w:val="49D6063E"/>
    <w:lvl w:ilvl="0" w:tplc="525ADD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FA6F14"/>
    <w:multiLevelType w:val="hybridMultilevel"/>
    <w:tmpl w:val="F7A661E4"/>
    <w:lvl w:ilvl="0" w:tplc="EB7C895C">
      <w:start w:val="1"/>
      <w:numFmt w:val="decimal"/>
      <w:lvlText w:val="4.1.%1. 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3039E"/>
    <w:multiLevelType w:val="multilevel"/>
    <w:tmpl w:val="CD88770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59E3D8B"/>
    <w:multiLevelType w:val="multilevel"/>
    <w:tmpl w:val="79B825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44" w:hanging="1800"/>
      </w:pPr>
      <w:rPr>
        <w:rFonts w:hint="default"/>
      </w:rPr>
    </w:lvl>
  </w:abstractNum>
  <w:abstractNum w:abstractNumId="16">
    <w:nsid w:val="39506DD5"/>
    <w:multiLevelType w:val="multilevel"/>
    <w:tmpl w:val="A1048D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A5A5BBF"/>
    <w:multiLevelType w:val="multilevel"/>
    <w:tmpl w:val="FA204A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A715297"/>
    <w:multiLevelType w:val="multilevel"/>
    <w:tmpl w:val="451A7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E16187"/>
    <w:multiLevelType w:val="multilevel"/>
    <w:tmpl w:val="939E8A8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0">
    <w:nsid w:val="47CB7F0C"/>
    <w:multiLevelType w:val="multilevel"/>
    <w:tmpl w:val="68EC8E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44" w:hanging="1800"/>
      </w:pPr>
      <w:rPr>
        <w:rFonts w:hint="default"/>
      </w:rPr>
    </w:lvl>
  </w:abstractNum>
  <w:abstractNum w:abstractNumId="21">
    <w:nsid w:val="495B67BC"/>
    <w:multiLevelType w:val="multilevel"/>
    <w:tmpl w:val="A3CAECE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2">
    <w:nsid w:val="4C5F213B"/>
    <w:multiLevelType w:val="multilevel"/>
    <w:tmpl w:val="FE604B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5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abstractNum w:abstractNumId="23">
    <w:nsid w:val="4F343833"/>
    <w:multiLevelType w:val="multilevel"/>
    <w:tmpl w:val="00E2473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4FC20A50"/>
    <w:multiLevelType w:val="hybridMultilevel"/>
    <w:tmpl w:val="9DD816C2"/>
    <w:lvl w:ilvl="0" w:tplc="525ADD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504C15"/>
    <w:multiLevelType w:val="hybridMultilevel"/>
    <w:tmpl w:val="D2AA5884"/>
    <w:lvl w:ilvl="0" w:tplc="37F61F6C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B431C"/>
    <w:multiLevelType w:val="hybridMultilevel"/>
    <w:tmpl w:val="8200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F0094"/>
    <w:multiLevelType w:val="multilevel"/>
    <w:tmpl w:val="A2841900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78066BE"/>
    <w:multiLevelType w:val="multilevel"/>
    <w:tmpl w:val="447A57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3.%2"/>
      <w:lvlJc w:val="left"/>
      <w:pPr>
        <w:ind w:left="858" w:hanging="432"/>
      </w:pPr>
      <w:rPr>
        <w:rFonts w:hint="default"/>
        <w:color w:val="auto"/>
      </w:rPr>
    </w:lvl>
    <w:lvl w:ilvl="2">
      <w:start w:val="2"/>
      <w:numFmt w:val="decimal"/>
      <w:lvlText w:val="3.1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6F316F92"/>
    <w:multiLevelType w:val="hybridMultilevel"/>
    <w:tmpl w:val="05108708"/>
    <w:lvl w:ilvl="0" w:tplc="7E46A8FA">
      <w:start w:val="1"/>
      <w:numFmt w:val="decimal"/>
      <w:lvlText w:val="2.3.%1. 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4DC78A1"/>
    <w:multiLevelType w:val="multilevel"/>
    <w:tmpl w:val="188C2E78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50E6F51"/>
    <w:multiLevelType w:val="multilevel"/>
    <w:tmpl w:val="4E8E36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>
    <w:nsid w:val="75766E9E"/>
    <w:multiLevelType w:val="multilevel"/>
    <w:tmpl w:val="4E72D74E"/>
    <w:lvl w:ilvl="0">
      <w:start w:val="1"/>
      <w:numFmt w:val="decimal"/>
      <w:pStyle w:val="m1"/>
      <w:lvlText w:val="%1."/>
      <w:lvlJc w:val="left"/>
      <w:pPr>
        <w:tabs>
          <w:tab w:val="num" w:pos="3338"/>
        </w:tabs>
        <w:ind w:left="2978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3053"/>
        </w:tabs>
        <w:ind w:left="2693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3413"/>
        </w:tabs>
        <w:ind w:left="2693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:lang w:val="ru-RU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71"/>
        </w:tabs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213"/>
        </w:tabs>
        <w:ind w:left="49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73"/>
        </w:tabs>
        <w:ind w:left="54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93"/>
        </w:tabs>
        <w:ind w:left="59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53"/>
        </w:tabs>
        <w:ind w:left="64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3"/>
        </w:tabs>
        <w:ind w:left="7013" w:hanging="1440"/>
      </w:pPr>
      <w:rPr>
        <w:rFonts w:hint="default"/>
      </w:rPr>
    </w:lvl>
  </w:abstractNum>
  <w:abstractNum w:abstractNumId="33">
    <w:nsid w:val="784E2075"/>
    <w:multiLevelType w:val="hybridMultilevel"/>
    <w:tmpl w:val="B7D4D0B8"/>
    <w:lvl w:ilvl="0" w:tplc="525ADD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9"/>
  </w:num>
  <w:num w:numId="4">
    <w:abstractNumId w:val="6"/>
  </w:num>
  <w:num w:numId="5">
    <w:abstractNumId w:val="13"/>
  </w:num>
  <w:num w:numId="6">
    <w:abstractNumId w:val="9"/>
  </w:num>
  <w:num w:numId="7">
    <w:abstractNumId w:val="10"/>
  </w:num>
  <w:num w:numId="8">
    <w:abstractNumId w:val="30"/>
  </w:num>
  <w:num w:numId="9">
    <w:abstractNumId w:val="27"/>
  </w:num>
  <w:num w:numId="10">
    <w:abstractNumId w:val="18"/>
  </w:num>
  <w:num w:numId="11">
    <w:abstractNumId w:val="22"/>
  </w:num>
  <w:num w:numId="12">
    <w:abstractNumId w:val="17"/>
  </w:num>
  <w:num w:numId="13">
    <w:abstractNumId w:val="31"/>
  </w:num>
  <w:num w:numId="14">
    <w:abstractNumId w:val="24"/>
  </w:num>
  <w:num w:numId="15">
    <w:abstractNumId w:val="33"/>
  </w:num>
  <w:num w:numId="16">
    <w:abstractNumId w:val="12"/>
  </w:num>
  <w:num w:numId="17">
    <w:abstractNumId w:val="8"/>
  </w:num>
  <w:num w:numId="18">
    <w:abstractNumId w:val="19"/>
  </w:num>
  <w:num w:numId="19">
    <w:abstractNumId w:val="16"/>
  </w:num>
  <w:num w:numId="20">
    <w:abstractNumId w:val="21"/>
  </w:num>
  <w:num w:numId="21">
    <w:abstractNumId w:val="11"/>
  </w:num>
  <w:num w:numId="22">
    <w:abstractNumId w:val="4"/>
  </w:num>
  <w:num w:numId="23">
    <w:abstractNumId w:val="14"/>
  </w:num>
  <w:num w:numId="24">
    <w:abstractNumId w:val="32"/>
  </w:num>
  <w:num w:numId="25">
    <w:abstractNumId w:val="1"/>
  </w:num>
  <w:num w:numId="26">
    <w:abstractNumId w:val="7"/>
  </w:num>
  <w:num w:numId="27">
    <w:abstractNumId w:val="28"/>
  </w:num>
  <w:num w:numId="28">
    <w:abstractNumId w:val="23"/>
  </w:num>
  <w:num w:numId="29">
    <w:abstractNumId w:val="5"/>
  </w:num>
  <w:num w:numId="30">
    <w:abstractNumId w:val="15"/>
  </w:num>
  <w:num w:numId="31">
    <w:abstractNumId w:val="0"/>
  </w:num>
  <w:num w:numId="32">
    <w:abstractNumId w:val="26"/>
  </w:num>
  <w:num w:numId="33">
    <w:abstractNumId w:val="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F0"/>
    <w:rsid w:val="00000F84"/>
    <w:rsid w:val="00003923"/>
    <w:rsid w:val="000044A8"/>
    <w:rsid w:val="00004622"/>
    <w:rsid w:val="000052F8"/>
    <w:rsid w:val="00007640"/>
    <w:rsid w:val="00011173"/>
    <w:rsid w:val="00023524"/>
    <w:rsid w:val="000260A7"/>
    <w:rsid w:val="000301A6"/>
    <w:rsid w:val="000419C0"/>
    <w:rsid w:val="000422F8"/>
    <w:rsid w:val="00042357"/>
    <w:rsid w:val="00043606"/>
    <w:rsid w:val="00043699"/>
    <w:rsid w:val="0005309F"/>
    <w:rsid w:val="0005366F"/>
    <w:rsid w:val="00054D7A"/>
    <w:rsid w:val="00055E7B"/>
    <w:rsid w:val="00056D1D"/>
    <w:rsid w:val="00062CA3"/>
    <w:rsid w:val="00070B39"/>
    <w:rsid w:val="00072158"/>
    <w:rsid w:val="0007762F"/>
    <w:rsid w:val="00080AAB"/>
    <w:rsid w:val="00080E56"/>
    <w:rsid w:val="00081931"/>
    <w:rsid w:val="00081EA6"/>
    <w:rsid w:val="000847A2"/>
    <w:rsid w:val="000A31F8"/>
    <w:rsid w:val="000A7DF4"/>
    <w:rsid w:val="000B2C9E"/>
    <w:rsid w:val="000B6346"/>
    <w:rsid w:val="000B6EE2"/>
    <w:rsid w:val="000C2227"/>
    <w:rsid w:val="000E0726"/>
    <w:rsid w:val="000E21B4"/>
    <w:rsid w:val="000E2684"/>
    <w:rsid w:val="000F778A"/>
    <w:rsid w:val="001076AE"/>
    <w:rsid w:val="0011134B"/>
    <w:rsid w:val="00125513"/>
    <w:rsid w:val="001350D0"/>
    <w:rsid w:val="00141BA6"/>
    <w:rsid w:val="00153C36"/>
    <w:rsid w:val="00164F24"/>
    <w:rsid w:val="00174D11"/>
    <w:rsid w:val="00182878"/>
    <w:rsid w:val="00184421"/>
    <w:rsid w:val="00190099"/>
    <w:rsid w:val="001919A4"/>
    <w:rsid w:val="0019537B"/>
    <w:rsid w:val="001A2564"/>
    <w:rsid w:val="001A4AF1"/>
    <w:rsid w:val="001A5F43"/>
    <w:rsid w:val="001B36E8"/>
    <w:rsid w:val="001C2326"/>
    <w:rsid w:val="001C4DC4"/>
    <w:rsid w:val="001D15A4"/>
    <w:rsid w:val="001D15CC"/>
    <w:rsid w:val="001E6606"/>
    <w:rsid w:val="001E6DAE"/>
    <w:rsid w:val="001F03C2"/>
    <w:rsid w:val="001F0A03"/>
    <w:rsid w:val="001F13A0"/>
    <w:rsid w:val="001F2538"/>
    <w:rsid w:val="001F2FC0"/>
    <w:rsid w:val="0020502B"/>
    <w:rsid w:val="00217D00"/>
    <w:rsid w:val="002208EE"/>
    <w:rsid w:val="0022137A"/>
    <w:rsid w:val="002232A0"/>
    <w:rsid w:val="002270E9"/>
    <w:rsid w:val="002609E8"/>
    <w:rsid w:val="0026231C"/>
    <w:rsid w:val="0026695C"/>
    <w:rsid w:val="00280090"/>
    <w:rsid w:val="00281078"/>
    <w:rsid w:val="00283F91"/>
    <w:rsid w:val="002902E1"/>
    <w:rsid w:val="002A1853"/>
    <w:rsid w:val="002A768C"/>
    <w:rsid w:val="002B30B9"/>
    <w:rsid w:val="002C6CFD"/>
    <w:rsid w:val="002E0D4F"/>
    <w:rsid w:val="002E1C51"/>
    <w:rsid w:val="002E49E1"/>
    <w:rsid w:val="002E68E6"/>
    <w:rsid w:val="002F4D4E"/>
    <w:rsid w:val="00303E27"/>
    <w:rsid w:val="00303ED2"/>
    <w:rsid w:val="00306D5F"/>
    <w:rsid w:val="00307960"/>
    <w:rsid w:val="003114BB"/>
    <w:rsid w:val="00313CE4"/>
    <w:rsid w:val="00316707"/>
    <w:rsid w:val="00320A03"/>
    <w:rsid w:val="00321CB5"/>
    <w:rsid w:val="00322C2E"/>
    <w:rsid w:val="00323B44"/>
    <w:rsid w:val="00325EF1"/>
    <w:rsid w:val="00330A53"/>
    <w:rsid w:val="00353AA5"/>
    <w:rsid w:val="0035785B"/>
    <w:rsid w:val="00363823"/>
    <w:rsid w:val="00365F42"/>
    <w:rsid w:val="00370EC0"/>
    <w:rsid w:val="00371EAE"/>
    <w:rsid w:val="0037287C"/>
    <w:rsid w:val="00372F87"/>
    <w:rsid w:val="003768BA"/>
    <w:rsid w:val="00383548"/>
    <w:rsid w:val="00386610"/>
    <w:rsid w:val="003A1827"/>
    <w:rsid w:val="003A60B1"/>
    <w:rsid w:val="003A7485"/>
    <w:rsid w:val="003B191E"/>
    <w:rsid w:val="003B31B0"/>
    <w:rsid w:val="003B683F"/>
    <w:rsid w:val="003C30FE"/>
    <w:rsid w:val="003C79FA"/>
    <w:rsid w:val="003D321A"/>
    <w:rsid w:val="003D4DBF"/>
    <w:rsid w:val="003D68C6"/>
    <w:rsid w:val="003E3AA0"/>
    <w:rsid w:val="003E7030"/>
    <w:rsid w:val="003F35D6"/>
    <w:rsid w:val="003F608B"/>
    <w:rsid w:val="0040040A"/>
    <w:rsid w:val="0040555B"/>
    <w:rsid w:val="0040585C"/>
    <w:rsid w:val="00415FB6"/>
    <w:rsid w:val="00426EC8"/>
    <w:rsid w:val="0042767E"/>
    <w:rsid w:val="00432A45"/>
    <w:rsid w:val="004371F9"/>
    <w:rsid w:val="00437C9A"/>
    <w:rsid w:val="00440974"/>
    <w:rsid w:val="0044221C"/>
    <w:rsid w:val="0045612A"/>
    <w:rsid w:val="00466C15"/>
    <w:rsid w:val="00472117"/>
    <w:rsid w:val="004807B9"/>
    <w:rsid w:val="00491327"/>
    <w:rsid w:val="004A6617"/>
    <w:rsid w:val="004B2850"/>
    <w:rsid w:val="004B3DCF"/>
    <w:rsid w:val="004C0B25"/>
    <w:rsid w:val="004C16AF"/>
    <w:rsid w:val="004D6FB7"/>
    <w:rsid w:val="004E26C2"/>
    <w:rsid w:val="004F6D4D"/>
    <w:rsid w:val="004F7190"/>
    <w:rsid w:val="00500415"/>
    <w:rsid w:val="00503A9E"/>
    <w:rsid w:val="00503BD5"/>
    <w:rsid w:val="0050575C"/>
    <w:rsid w:val="00505879"/>
    <w:rsid w:val="00510C10"/>
    <w:rsid w:val="00511BCD"/>
    <w:rsid w:val="0051533F"/>
    <w:rsid w:val="00523600"/>
    <w:rsid w:val="005258A6"/>
    <w:rsid w:val="00531C7A"/>
    <w:rsid w:val="00535AE6"/>
    <w:rsid w:val="005405F0"/>
    <w:rsid w:val="00545DE1"/>
    <w:rsid w:val="00552CB5"/>
    <w:rsid w:val="00553093"/>
    <w:rsid w:val="005559E8"/>
    <w:rsid w:val="00556498"/>
    <w:rsid w:val="005578B2"/>
    <w:rsid w:val="0056310C"/>
    <w:rsid w:val="0058040A"/>
    <w:rsid w:val="005869C3"/>
    <w:rsid w:val="00586B86"/>
    <w:rsid w:val="00596828"/>
    <w:rsid w:val="005C5DA1"/>
    <w:rsid w:val="005D5668"/>
    <w:rsid w:val="005D642F"/>
    <w:rsid w:val="005F346E"/>
    <w:rsid w:val="006005A3"/>
    <w:rsid w:val="00600967"/>
    <w:rsid w:val="006049E8"/>
    <w:rsid w:val="006102CA"/>
    <w:rsid w:val="006105A6"/>
    <w:rsid w:val="00613E3E"/>
    <w:rsid w:val="00632F61"/>
    <w:rsid w:val="00636D9B"/>
    <w:rsid w:val="006434AA"/>
    <w:rsid w:val="00644917"/>
    <w:rsid w:val="00647FAE"/>
    <w:rsid w:val="0065093B"/>
    <w:rsid w:val="00651514"/>
    <w:rsid w:val="00661ED9"/>
    <w:rsid w:val="00667917"/>
    <w:rsid w:val="006715C5"/>
    <w:rsid w:val="00672BA1"/>
    <w:rsid w:val="006736B4"/>
    <w:rsid w:val="00684062"/>
    <w:rsid w:val="00684F94"/>
    <w:rsid w:val="00690302"/>
    <w:rsid w:val="006A79F0"/>
    <w:rsid w:val="006A7DC9"/>
    <w:rsid w:val="006C3BA6"/>
    <w:rsid w:val="006D01C6"/>
    <w:rsid w:val="006D4BEB"/>
    <w:rsid w:val="006E3C88"/>
    <w:rsid w:val="006E51A1"/>
    <w:rsid w:val="00701463"/>
    <w:rsid w:val="00703E04"/>
    <w:rsid w:val="007110FA"/>
    <w:rsid w:val="00716FEF"/>
    <w:rsid w:val="00721696"/>
    <w:rsid w:val="00726DF8"/>
    <w:rsid w:val="007300FD"/>
    <w:rsid w:val="00730830"/>
    <w:rsid w:val="00744389"/>
    <w:rsid w:val="007479D0"/>
    <w:rsid w:val="00774CF0"/>
    <w:rsid w:val="00775736"/>
    <w:rsid w:val="00775D58"/>
    <w:rsid w:val="00775F0D"/>
    <w:rsid w:val="007848DC"/>
    <w:rsid w:val="00791433"/>
    <w:rsid w:val="00791A94"/>
    <w:rsid w:val="0079226D"/>
    <w:rsid w:val="0079781D"/>
    <w:rsid w:val="007C20A0"/>
    <w:rsid w:val="007C7E00"/>
    <w:rsid w:val="007D4D91"/>
    <w:rsid w:val="007F12AB"/>
    <w:rsid w:val="007F4663"/>
    <w:rsid w:val="008016DB"/>
    <w:rsid w:val="00806E2A"/>
    <w:rsid w:val="00814DA4"/>
    <w:rsid w:val="0081712B"/>
    <w:rsid w:val="008241DB"/>
    <w:rsid w:val="00825692"/>
    <w:rsid w:val="0083707C"/>
    <w:rsid w:val="008512D6"/>
    <w:rsid w:val="00852322"/>
    <w:rsid w:val="008562C4"/>
    <w:rsid w:val="008658DA"/>
    <w:rsid w:val="00867BF0"/>
    <w:rsid w:val="00881F35"/>
    <w:rsid w:val="008822AC"/>
    <w:rsid w:val="00896458"/>
    <w:rsid w:val="008A34B4"/>
    <w:rsid w:val="008B22DE"/>
    <w:rsid w:val="008C3AC2"/>
    <w:rsid w:val="008C4A28"/>
    <w:rsid w:val="008D636A"/>
    <w:rsid w:val="008D7D30"/>
    <w:rsid w:val="008E52E4"/>
    <w:rsid w:val="00902AB4"/>
    <w:rsid w:val="009258C2"/>
    <w:rsid w:val="00930925"/>
    <w:rsid w:val="009311ED"/>
    <w:rsid w:val="00931F90"/>
    <w:rsid w:val="0093706C"/>
    <w:rsid w:val="0094064B"/>
    <w:rsid w:val="009417C8"/>
    <w:rsid w:val="00951B52"/>
    <w:rsid w:val="00956D89"/>
    <w:rsid w:val="009675AA"/>
    <w:rsid w:val="00971BB0"/>
    <w:rsid w:val="00985BFC"/>
    <w:rsid w:val="00990CAB"/>
    <w:rsid w:val="00992FD2"/>
    <w:rsid w:val="0099614E"/>
    <w:rsid w:val="009A1005"/>
    <w:rsid w:val="009C194F"/>
    <w:rsid w:val="009C3A86"/>
    <w:rsid w:val="009C3DFD"/>
    <w:rsid w:val="009D6039"/>
    <w:rsid w:val="009F2167"/>
    <w:rsid w:val="00A12342"/>
    <w:rsid w:val="00A124A7"/>
    <w:rsid w:val="00A14D35"/>
    <w:rsid w:val="00A162B4"/>
    <w:rsid w:val="00A17B6E"/>
    <w:rsid w:val="00A36F9B"/>
    <w:rsid w:val="00A4195D"/>
    <w:rsid w:val="00A41B20"/>
    <w:rsid w:val="00A44E9C"/>
    <w:rsid w:val="00A67FB1"/>
    <w:rsid w:val="00A80878"/>
    <w:rsid w:val="00A81FEF"/>
    <w:rsid w:val="00A8557B"/>
    <w:rsid w:val="00A90159"/>
    <w:rsid w:val="00AA010F"/>
    <w:rsid w:val="00AA4FB6"/>
    <w:rsid w:val="00AB46E4"/>
    <w:rsid w:val="00AC4A88"/>
    <w:rsid w:val="00AD604F"/>
    <w:rsid w:val="00AD67E0"/>
    <w:rsid w:val="00AE0A4D"/>
    <w:rsid w:val="00AF084C"/>
    <w:rsid w:val="00B025C6"/>
    <w:rsid w:val="00B0390E"/>
    <w:rsid w:val="00B1253E"/>
    <w:rsid w:val="00B22257"/>
    <w:rsid w:val="00B30065"/>
    <w:rsid w:val="00B314EB"/>
    <w:rsid w:val="00B31BA6"/>
    <w:rsid w:val="00B3316C"/>
    <w:rsid w:val="00B33681"/>
    <w:rsid w:val="00B463B5"/>
    <w:rsid w:val="00B52848"/>
    <w:rsid w:val="00B71954"/>
    <w:rsid w:val="00B85AD8"/>
    <w:rsid w:val="00B91D21"/>
    <w:rsid w:val="00B970DC"/>
    <w:rsid w:val="00BA6215"/>
    <w:rsid w:val="00BB357D"/>
    <w:rsid w:val="00BD6308"/>
    <w:rsid w:val="00BD7F7A"/>
    <w:rsid w:val="00BE007B"/>
    <w:rsid w:val="00BE243E"/>
    <w:rsid w:val="00BF70FB"/>
    <w:rsid w:val="00C03FC3"/>
    <w:rsid w:val="00C06BA1"/>
    <w:rsid w:val="00C12B26"/>
    <w:rsid w:val="00C13F9A"/>
    <w:rsid w:val="00C15AFB"/>
    <w:rsid w:val="00C23758"/>
    <w:rsid w:val="00C24E26"/>
    <w:rsid w:val="00C25DD8"/>
    <w:rsid w:val="00C277D6"/>
    <w:rsid w:val="00C528E4"/>
    <w:rsid w:val="00C677BE"/>
    <w:rsid w:val="00C7065F"/>
    <w:rsid w:val="00C82AD8"/>
    <w:rsid w:val="00C845AB"/>
    <w:rsid w:val="00C85D21"/>
    <w:rsid w:val="00C97B63"/>
    <w:rsid w:val="00CA644F"/>
    <w:rsid w:val="00CB0F56"/>
    <w:rsid w:val="00CB44FB"/>
    <w:rsid w:val="00CB6E84"/>
    <w:rsid w:val="00CD6715"/>
    <w:rsid w:val="00CE1198"/>
    <w:rsid w:val="00CE48B5"/>
    <w:rsid w:val="00CF3A18"/>
    <w:rsid w:val="00D00E11"/>
    <w:rsid w:val="00D0359C"/>
    <w:rsid w:val="00D06D4D"/>
    <w:rsid w:val="00D13718"/>
    <w:rsid w:val="00D209A0"/>
    <w:rsid w:val="00D33C6E"/>
    <w:rsid w:val="00D36C89"/>
    <w:rsid w:val="00D37CDE"/>
    <w:rsid w:val="00D444B7"/>
    <w:rsid w:val="00D5103D"/>
    <w:rsid w:val="00D60F03"/>
    <w:rsid w:val="00D63091"/>
    <w:rsid w:val="00D67140"/>
    <w:rsid w:val="00D76394"/>
    <w:rsid w:val="00D77B87"/>
    <w:rsid w:val="00D87706"/>
    <w:rsid w:val="00D9747A"/>
    <w:rsid w:val="00DB2B12"/>
    <w:rsid w:val="00DC17B3"/>
    <w:rsid w:val="00DC54D8"/>
    <w:rsid w:val="00DD0DB4"/>
    <w:rsid w:val="00DD1078"/>
    <w:rsid w:val="00DF634C"/>
    <w:rsid w:val="00E2388D"/>
    <w:rsid w:val="00E3756F"/>
    <w:rsid w:val="00E40868"/>
    <w:rsid w:val="00E4577B"/>
    <w:rsid w:val="00E47642"/>
    <w:rsid w:val="00E558C6"/>
    <w:rsid w:val="00E5752C"/>
    <w:rsid w:val="00E606CC"/>
    <w:rsid w:val="00E70A5D"/>
    <w:rsid w:val="00E776A7"/>
    <w:rsid w:val="00E8063A"/>
    <w:rsid w:val="00E85D26"/>
    <w:rsid w:val="00E9431D"/>
    <w:rsid w:val="00EA1737"/>
    <w:rsid w:val="00EA24C2"/>
    <w:rsid w:val="00EA4F14"/>
    <w:rsid w:val="00EB4455"/>
    <w:rsid w:val="00EB756B"/>
    <w:rsid w:val="00ED1677"/>
    <w:rsid w:val="00ED2F2A"/>
    <w:rsid w:val="00ED4728"/>
    <w:rsid w:val="00EE093F"/>
    <w:rsid w:val="00EE4BB0"/>
    <w:rsid w:val="00EF09FC"/>
    <w:rsid w:val="00EF12CB"/>
    <w:rsid w:val="00EF2C5A"/>
    <w:rsid w:val="00F0255D"/>
    <w:rsid w:val="00F21243"/>
    <w:rsid w:val="00F34A22"/>
    <w:rsid w:val="00F3721D"/>
    <w:rsid w:val="00F547C2"/>
    <w:rsid w:val="00F65C28"/>
    <w:rsid w:val="00F74EF9"/>
    <w:rsid w:val="00F7574D"/>
    <w:rsid w:val="00F75E06"/>
    <w:rsid w:val="00F810E4"/>
    <w:rsid w:val="00F92269"/>
    <w:rsid w:val="00F95FFB"/>
    <w:rsid w:val="00FB4AF9"/>
    <w:rsid w:val="00FB528F"/>
    <w:rsid w:val="00FC0D60"/>
    <w:rsid w:val="00FC2FD0"/>
    <w:rsid w:val="00FD1CD3"/>
    <w:rsid w:val="00FE1C00"/>
    <w:rsid w:val="00FE60FE"/>
    <w:rsid w:val="00FE6A11"/>
    <w:rsid w:val="00FE76F9"/>
    <w:rsid w:val="00FF1D9A"/>
    <w:rsid w:val="00FF3FCF"/>
    <w:rsid w:val="00FF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366F"/>
    <w:pPr>
      <w:keepNext/>
      <w:numPr>
        <w:numId w:val="1"/>
      </w:numPr>
      <w:ind w:left="0" w:firstLine="0"/>
      <w:jc w:val="both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064B"/>
    <w:pPr>
      <w:jc w:val="both"/>
      <w:outlineLvl w:val="1"/>
    </w:pPr>
    <w:rPr>
      <w:b/>
      <w:noProof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66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867BF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a3">
    <w:name w:val="Hyperlink"/>
    <w:basedOn w:val="a0"/>
    <w:uiPriority w:val="99"/>
    <w:rsid w:val="00867BF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7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7BF0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867BF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31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1F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5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4064B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B22DE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B22DE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B22DE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B22D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B22D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B22D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B22D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c">
    <w:name w:val="Normal (Web)"/>
    <w:basedOn w:val="a"/>
    <w:uiPriority w:val="99"/>
    <w:unhideWhenUsed/>
    <w:rsid w:val="007D4D91"/>
    <w:pPr>
      <w:spacing w:before="100" w:beforeAutospacing="1" w:after="100" w:afterAutospacing="1"/>
    </w:pPr>
  </w:style>
  <w:style w:type="paragraph" w:customStyle="1" w:styleId="m">
    <w:name w:val="m_ПростойТекст"/>
    <w:basedOn w:val="a"/>
    <w:link w:val="m0"/>
    <w:rsid w:val="00386610"/>
    <w:pPr>
      <w:jc w:val="both"/>
    </w:pPr>
  </w:style>
  <w:style w:type="paragraph" w:customStyle="1" w:styleId="m1">
    <w:name w:val="m_1_Пункт"/>
    <w:basedOn w:val="m"/>
    <w:next w:val="m"/>
    <w:link w:val="m10"/>
    <w:rsid w:val="00386610"/>
    <w:pPr>
      <w:keepNext/>
      <w:numPr>
        <w:numId w:val="24"/>
      </w:numPr>
      <w:tabs>
        <w:tab w:val="clear" w:pos="3338"/>
      </w:tabs>
      <w:ind w:left="450" w:hanging="450"/>
    </w:pPr>
    <w:rPr>
      <w:b/>
      <w:caps/>
    </w:rPr>
  </w:style>
  <w:style w:type="paragraph" w:customStyle="1" w:styleId="m2">
    <w:name w:val="m_2_Пункт"/>
    <w:basedOn w:val="m"/>
    <w:next w:val="m"/>
    <w:rsid w:val="00386610"/>
    <w:pPr>
      <w:keepNext/>
      <w:numPr>
        <w:ilvl w:val="1"/>
        <w:numId w:val="24"/>
      </w:numPr>
      <w:tabs>
        <w:tab w:val="clear" w:pos="3053"/>
        <w:tab w:val="left" w:pos="510"/>
      </w:tabs>
      <w:ind w:left="1429" w:hanging="720"/>
    </w:pPr>
    <w:rPr>
      <w:b/>
    </w:rPr>
  </w:style>
  <w:style w:type="paragraph" w:customStyle="1" w:styleId="m3">
    <w:name w:val="m_3_Пункт"/>
    <w:basedOn w:val="m"/>
    <w:next w:val="m"/>
    <w:link w:val="m30"/>
    <w:rsid w:val="00386610"/>
    <w:pPr>
      <w:numPr>
        <w:ilvl w:val="2"/>
        <w:numId w:val="24"/>
      </w:numPr>
    </w:pPr>
    <w:rPr>
      <w:b/>
      <w:lang w:val="en-US"/>
    </w:rPr>
  </w:style>
  <w:style w:type="character" w:customStyle="1" w:styleId="m0">
    <w:name w:val="m_ПростойТекст Знак"/>
    <w:basedOn w:val="a0"/>
    <w:link w:val="m"/>
    <w:locked/>
    <w:rsid w:val="003866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0">
    <w:name w:val="m_3_Пункт Знак"/>
    <w:basedOn w:val="m0"/>
    <w:link w:val="m3"/>
    <w:rsid w:val="00386610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4">
    <w:name w:val="Стиль4"/>
    <w:basedOn w:val="7"/>
    <w:qFormat/>
    <w:rsid w:val="00386610"/>
    <w:pPr>
      <w:keepNext w:val="0"/>
      <w:keepLines w:val="0"/>
      <w:numPr>
        <w:ilvl w:val="3"/>
        <w:numId w:val="24"/>
      </w:numPr>
      <w:tabs>
        <w:tab w:val="clear" w:pos="1571"/>
        <w:tab w:val="num" w:pos="0"/>
      </w:tabs>
      <w:spacing w:before="240" w:after="60"/>
      <w:ind w:left="0" w:firstLine="0"/>
    </w:pPr>
    <w:rPr>
      <w:rFonts w:ascii="Times New Roman" w:eastAsia="Calibri" w:hAnsi="Times New Roman" w:cs="Times New Roman"/>
      <w:b/>
      <w:i w:val="0"/>
      <w:iCs w:val="0"/>
      <w:color w:val="auto"/>
    </w:rPr>
  </w:style>
  <w:style w:type="character" w:customStyle="1" w:styleId="70">
    <w:name w:val="Заголовок 7 Знак"/>
    <w:basedOn w:val="a0"/>
    <w:link w:val="7"/>
    <w:uiPriority w:val="9"/>
    <w:semiHidden/>
    <w:rsid w:val="0038661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m10">
    <w:name w:val="m_1_Пункт Знак"/>
    <w:basedOn w:val="m0"/>
    <w:link w:val="m1"/>
    <w:rsid w:val="00A1234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d">
    <w:name w:val="footnote text"/>
    <w:aliases w:val="Текст сноски-FN"/>
    <w:basedOn w:val="a"/>
    <w:link w:val="ae"/>
    <w:unhideWhenUsed/>
    <w:rsid w:val="005D642F"/>
    <w:rPr>
      <w:sz w:val="20"/>
      <w:szCs w:val="20"/>
    </w:rPr>
  </w:style>
  <w:style w:type="character" w:customStyle="1" w:styleId="ae">
    <w:name w:val="Текст сноски Знак"/>
    <w:aliases w:val="Текст сноски-FN Знак"/>
    <w:basedOn w:val="a0"/>
    <w:link w:val="ad"/>
    <w:rsid w:val="005D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semiHidden/>
    <w:unhideWhenUsed/>
    <w:rsid w:val="005D642F"/>
    <w:rPr>
      <w:vertAlign w:val="superscript"/>
    </w:rPr>
  </w:style>
  <w:style w:type="paragraph" w:customStyle="1" w:styleId="Bullets1">
    <w:name w:val="Bullets 1"/>
    <w:basedOn w:val="a"/>
    <w:rsid w:val="005D642F"/>
    <w:pPr>
      <w:tabs>
        <w:tab w:val="num" w:pos="720"/>
      </w:tabs>
      <w:spacing w:before="60" w:after="60"/>
      <w:ind w:left="720" w:hanging="360"/>
    </w:pPr>
    <w:rPr>
      <w:rFonts w:ascii="Arial" w:hAnsi="Arial" w:cs="Arial"/>
      <w:sz w:val="20"/>
      <w:szCs w:val="20"/>
      <w:lang w:val="en-US"/>
    </w:rPr>
  </w:style>
  <w:style w:type="character" w:styleId="af0">
    <w:name w:val="annotation reference"/>
    <w:basedOn w:val="a0"/>
    <w:uiPriority w:val="99"/>
    <w:semiHidden/>
    <w:unhideWhenUsed/>
    <w:rsid w:val="006C3B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3BA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3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3B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3B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366F"/>
    <w:pPr>
      <w:keepNext/>
      <w:numPr>
        <w:numId w:val="1"/>
      </w:numPr>
      <w:ind w:left="0" w:firstLine="0"/>
      <w:jc w:val="both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064B"/>
    <w:pPr>
      <w:jc w:val="both"/>
      <w:outlineLvl w:val="1"/>
    </w:pPr>
    <w:rPr>
      <w:b/>
      <w:noProof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66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867BF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a3">
    <w:name w:val="Hyperlink"/>
    <w:basedOn w:val="a0"/>
    <w:uiPriority w:val="99"/>
    <w:rsid w:val="00867BF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7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7BF0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867BF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31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1F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5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4064B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B22DE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B22DE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B22DE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B22D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B22D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B22D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B22D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c">
    <w:name w:val="Normal (Web)"/>
    <w:basedOn w:val="a"/>
    <w:uiPriority w:val="99"/>
    <w:unhideWhenUsed/>
    <w:rsid w:val="007D4D91"/>
    <w:pPr>
      <w:spacing w:before="100" w:beforeAutospacing="1" w:after="100" w:afterAutospacing="1"/>
    </w:pPr>
  </w:style>
  <w:style w:type="paragraph" w:customStyle="1" w:styleId="m">
    <w:name w:val="m_ПростойТекст"/>
    <w:basedOn w:val="a"/>
    <w:link w:val="m0"/>
    <w:rsid w:val="00386610"/>
    <w:pPr>
      <w:jc w:val="both"/>
    </w:pPr>
  </w:style>
  <w:style w:type="paragraph" w:customStyle="1" w:styleId="m1">
    <w:name w:val="m_1_Пункт"/>
    <w:basedOn w:val="m"/>
    <w:next w:val="m"/>
    <w:link w:val="m10"/>
    <w:rsid w:val="00386610"/>
    <w:pPr>
      <w:keepNext/>
      <w:numPr>
        <w:numId w:val="24"/>
      </w:numPr>
      <w:tabs>
        <w:tab w:val="clear" w:pos="3338"/>
      </w:tabs>
      <w:ind w:left="450" w:hanging="450"/>
    </w:pPr>
    <w:rPr>
      <w:b/>
      <w:caps/>
    </w:rPr>
  </w:style>
  <w:style w:type="paragraph" w:customStyle="1" w:styleId="m2">
    <w:name w:val="m_2_Пункт"/>
    <w:basedOn w:val="m"/>
    <w:next w:val="m"/>
    <w:rsid w:val="00386610"/>
    <w:pPr>
      <w:keepNext/>
      <w:numPr>
        <w:ilvl w:val="1"/>
        <w:numId w:val="24"/>
      </w:numPr>
      <w:tabs>
        <w:tab w:val="clear" w:pos="3053"/>
        <w:tab w:val="left" w:pos="510"/>
      </w:tabs>
      <w:ind w:left="1429" w:hanging="720"/>
    </w:pPr>
    <w:rPr>
      <w:b/>
    </w:rPr>
  </w:style>
  <w:style w:type="paragraph" w:customStyle="1" w:styleId="m3">
    <w:name w:val="m_3_Пункт"/>
    <w:basedOn w:val="m"/>
    <w:next w:val="m"/>
    <w:link w:val="m30"/>
    <w:rsid w:val="00386610"/>
    <w:pPr>
      <w:numPr>
        <w:ilvl w:val="2"/>
        <w:numId w:val="24"/>
      </w:numPr>
    </w:pPr>
    <w:rPr>
      <w:b/>
      <w:lang w:val="en-US"/>
    </w:rPr>
  </w:style>
  <w:style w:type="character" w:customStyle="1" w:styleId="m0">
    <w:name w:val="m_ПростойТекст Знак"/>
    <w:basedOn w:val="a0"/>
    <w:link w:val="m"/>
    <w:locked/>
    <w:rsid w:val="003866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0">
    <w:name w:val="m_3_Пункт Знак"/>
    <w:basedOn w:val="m0"/>
    <w:link w:val="m3"/>
    <w:rsid w:val="00386610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4">
    <w:name w:val="Стиль4"/>
    <w:basedOn w:val="7"/>
    <w:qFormat/>
    <w:rsid w:val="00386610"/>
    <w:pPr>
      <w:keepNext w:val="0"/>
      <w:keepLines w:val="0"/>
      <w:numPr>
        <w:ilvl w:val="3"/>
        <w:numId w:val="24"/>
      </w:numPr>
      <w:tabs>
        <w:tab w:val="clear" w:pos="1571"/>
        <w:tab w:val="num" w:pos="0"/>
      </w:tabs>
      <w:spacing w:before="240" w:after="60"/>
      <w:ind w:left="0" w:firstLine="0"/>
    </w:pPr>
    <w:rPr>
      <w:rFonts w:ascii="Times New Roman" w:eastAsia="Calibri" w:hAnsi="Times New Roman" w:cs="Times New Roman"/>
      <w:b/>
      <w:i w:val="0"/>
      <w:iCs w:val="0"/>
      <w:color w:val="auto"/>
    </w:rPr>
  </w:style>
  <w:style w:type="character" w:customStyle="1" w:styleId="70">
    <w:name w:val="Заголовок 7 Знак"/>
    <w:basedOn w:val="a0"/>
    <w:link w:val="7"/>
    <w:uiPriority w:val="9"/>
    <w:semiHidden/>
    <w:rsid w:val="0038661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m10">
    <w:name w:val="m_1_Пункт Знак"/>
    <w:basedOn w:val="m0"/>
    <w:link w:val="m1"/>
    <w:rsid w:val="00A1234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d">
    <w:name w:val="footnote text"/>
    <w:aliases w:val="Текст сноски-FN"/>
    <w:basedOn w:val="a"/>
    <w:link w:val="ae"/>
    <w:unhideWhenUsed/>
    <w:rsid w:val="005D642F"/>
    <w:rPr>
      <w:sz w:val="20"/>
      <w:szCs w:val="20"/>
    </w:rPr>
  </w:style>
  <w:style w:type="character" w:customStyle="1" w:styleId="ae">
    <w:name w:val="Текст сноски Знак"/>
    <w:aliases w:val="Текст сноски-FN Знак"/>
    <w:basedOn w:val="a0"/>
    <w:link w:val="ad"/>
    <w:rsid w:val="005D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semiHidden/>
    <w:unhideWhenUsed/>
    <w:rsid w:val="005D642F"/>
    <w:rPr>
      <w:vertAlign w:val="superscript"/>
    </w:rPr>
  </w:style>
  <w:style w:type="paragraph" w:customStyle="1" w:styleId="Bullets1">
    <w:name w:val="Bullets 1"/>
    <w:basedOn w:val="a"/>
    <w:rsid w:val="005D642F"/>
    <w:pPr>
      <w:tabs>
        <w:tab w:val="num" w:pos="720"/>
      </w:tabs>
      <w:spacing w:before="60" w:after="60"/>
      <w:ind w:left="720" w:hanging="360"/>
    </w:pPr>
    <w:rPr>
      <w:rFonts w:ascii="Arial" w:hAnsi="Arial" w:cs="Arial"/>
      <w:sz w:val="20"/>
      <w:szCs w:val="20"/>
      <w:lang w:val="en-US"/>
    </w:rPr>
  </w:style>
  <w:style w:type="character" w:styleId="af0">
    <w:name w:val="annotation reference"/>
    <w:basedOn w:val="a0"/>
    <w:uiPriority w:val="99"/>
    <w:semiHidden/>
    <w:unhideWhenUsed/>
    <w:rsid w:val="006C3B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3BA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3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3B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3B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672">
          <w:marLeft w:val="3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831">
          <w:marLeft w:val="3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575">
          <w:marLeft w:val="3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16">
          <w:marLeft w:val="3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518">
          <w:marLeft w:val="3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C574-DDD6-401C-B097-98EF81C6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intourist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Хобта</dc:creator>
  <cp:lastModifiedBy>secco</cp:lastModifiedBy>
  <cp:revision>2</cp:revision>
  <cp:lastPrinted>2020-02-05T09:13:00Z</cp:lastPrinted>
  <dcterms:created xsi:type="dcterms:W3CDTF">2024-08-02T07:46:00Z</dcterms:created>
  <dcterms:modified xsi:type="dcterms:W3CDTF">2024-08-02T07:46:00Z</dcterms:modified>
</cp:coreProperties>
</file>